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292A0DE3"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F63F0E">
        <w:rPr>
          <w:rFonts w:cs="Arial"/>
          <w:b/>
          <w:bCs/>
          <w:kern w:val="0"/>
          <w:sz w:val="24"/>
        </w:rPr>
        <w:t>5</w:t>
      </w:r>
      <w:r w:rsidR="000E742E">
        <w:rPr>
          <w:rFonts w:cs="Arial"/>
          <w:b/>
          <w:bCs/>
          <w:kern w:val="0"/>
          <w:sz w:val="24"/>
        </w:rPr>
        <w:t xml:space="preserve">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BB68C7">
        <w:rPr>
          <w:rFonts w:cs="Arial"/>
          <w:b/>
          <w:bCs/>
          <w:kern w:val="0"/>
          <w:sz w:val="24"/>
          <w:lang w:val="en-GB"/>
        </w:rPr>
        <w:t>10</w:t>
      </w:r>
      <w:r w:rsidR="00672A16">
        <w:rPr>
          <w:rFonts w:cs="Arial"/>
          <w:b/>
          <w:bCs/>
          <w:kern w:val="0"/>
          <w:sz w:val="24"/>
          <w:lang w:val="en-GB"/>
        </w:rPr>
        <w:t>7748</w:t>
      </w:r>
    </w:p>
    <w:p w14:paraId="13013E51" w14:textId="639561ED"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F63F0E">
        <w:rPr>
          <w:rFonts w:cs="Arial"/>
          <w:b/>
          <w:bCs/>
          <w:kern w:val="0"/>
          <w:sz w:val="24"/>
          <w:lang w:val="en-GB"/>
        </w:rPr>
        <w:t>16</w:t>
      </w:r>
      <w:r w:rsidR="00864683">
        <w:rPr>
          <w:rFonts w:cs="Arial"/>
          <w:b/>
          <w:bCs/>
          <w:kern w:val="0"/>
          <w:sz w:val="24"/>
          <w:vertAlign w:val="superscript"/>
        </w:rPr>
        <w:t>t</w:t>
      </w:r>
      <w:r w:rsidR="00371DAE">
        <w:rPr>
          <w:rFonts w:cs="Arial"/>
          <w:b/>
          <w:bCs/>
          <w:kern w:val="0"/>
          <w:sz w:val="24"/>
          <w:vertAlign w:val="superscript"/>
        </w:rPr>
        <w:t>h</w:t>
      </w:r>
      <w:r w:rsidR="00BB68C7">
        <w:rPr>
          <w:rFonts w:cs="Arial"/>
          <w:b/>
          <w:bCs/>
          <w:kern w:val="0"/>
          <w:sz w:val="24"/>
          <w:lang w:val="en-GB"/>
        </w:rPr>
        <w:t xml:space="preserve"> </w:t>
      </w:r>
      <w:r>
        <w:rPr>
          <w:rFonts w:cs="Arial"/>
          <w:b/>
          <w:bCs/>
          <w:kern w:val="0"/>
          <w:sz w:val="24"/>
          <w:lang w:val="en-GB"/>
        </w:rPr>
        <w:t xml:space="preserve">– </w:t>
      </w:r>
      <w:r w:rsidR="000E742E">
        <w:rPr>
          <w:rFonts w:cs="Arial"/>
          <w:b/>
          <w:bCs/>
          <w:kern w:val="0"/>
          <w:sz w:val="24"/>
        </w:rPr>
        <w:t>27</w:t>
      </w:r>
      <w:r>
        <w:rPr>
          <w:rFonts w:cs="Arial"/>
          <w:b/>
          <w:bCs/>
          <w:kern w:val="0"/>
          <w:sz w:val="24"/>
          <w:vertAlign w:val="superscript"/>
        </w:rPr>
        <w:t>th</w:t>
      </w:r>
      <w:r>
        <w:rPr>
          <w:rFonts w:cs="Arial"/>
          <w:b/>
          <w:bCs/>
          <w:kern w:val="0"/>
          <w:sz w:val="24"/>
          <w:lang w:val="en-GB"/>
        </w:rPr>
        <w:t xml:space="preserve"> </w:t>
      </w:r>
      <w:r w:rsidR="00F63F0E">
        <w:rPr>
          <w:rFonts w:cs="Arial"/>
          <w:b/>
          <w:bCs/>
          <w:kern w:val="0"/>
          <w:sz w:val="24"/>
        </w:rPr>
        <w:t>August</w:t>
      </w:r>
      <w:r>
        <w:rPr>
          <w:rFonts w:cs="Arial" w:hint="eastAsia"/>
          <w:b/>
          <w:bCs/>
          <w:kern w:val="0"/>
          <w:sz w:val="24"/>
          <w:lang w:val="en-GB"/>
        </w:rPr>
        <w:t xml:space="preserve"> 20</w:t>
      </w:r>
      <w:r w:rsidR="00BB68C7">
        <w:rPr>
          <w:rFonts w:cs="Arial"/>
          <w:b/>
          <w:bCs/>
          <w:kern w:val="0"/>
          <w:sz w:val="24"/>
          <w:lang w:val="en-GB"/>
        </w:rPr>
        <w:t>21</w:t>
      </w:r>
      <w:r>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700574BC"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46335C">
        <w:rPr>
          <w:rFonts w:cs="Arial"/>
          <w:b/>
          <w:bCs/>
          <w:snapToGrid w:val="0"/>
          <w:kern w:val="0"/>
          <w:sz w:val="24"/>
        </w:rPr>
        <w:t>RRM relaxation for RedCap UE</w:t>
      </w:r>
    </w:p>
    <w:p w14:paraId="774FE3B4" w14:textId="187B5F0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54ED3">
        <w:rPr>
          <w:rFonts w:cs="Arial"/>
          <w:b/>
          <w:bCs/>
          <w:snapToGrid w:val="0"/>
          <w:kern w:val="0"/>
          <w:sz w:val="24"/>
        </w:rPr>
        <w:t>8.12.3</w:t>
      </w:r>
      <w:r w:rsidR="0046335C">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3A64F82" w14:textId="2DE51A94" w:rsidR="00BF501C" w:rsidRDefault="00BF501C" w:rsidP="004C4B03">
      <w:pPr>
        <w:spacing w:before="120"/>
      </w:pPr>
      <w:r>
        <w:t>During</w:t>
      </w:r>
      <w:r w:rsidR="001724A3">
        <w:t xml:space="preserve"> </w:t>
      </w:r>
      <w:r>
        <w:t>RAN2_114e</w:t>
      </w:r>
      <w:r w:rsidR="00FD224B">
        <w:t xml:space="preserve"> meeting, </w:t>
      </w:r>
      <w:r>
        <w:t xml:space="preserve">companies discussed the RRM relaxation criteria for </w:t>
      </w:r>
      <w:r w:rsidR="00512400">
        <w:t>RedCap UEs</w:t>
      </w:r>
      <w:r w:rsidR="007E6C5D">
        <w:t xml:space="preserve"> in RRC_Idle/Inactive and RRC_Connected</w:t>
      </w:r>
      <w:r w:rsidR="00512400">
        <w:t>, and following agreements</w:t>
      </w:r>
      <w:r w:rsidR="007E6C5D">
        <w:t xml:space="preserve"> are made</w:t>
      </w:r>
      <w:r w:rsidR="00512400">
        <w:t>:</w:t>
      </w:r>
      <w:r w:rsidR="00BA133C">
        <w:t xml:space="preserve"> </w:t>
      </w:r>
    </w:p>
    <w:p w14:paraId="129AADF4" w14:textId="59F54A2F" w:rsidR="0090522D" w:rsidRPr="00D617E0" w:rsidRDefault="00BF501C" w:rsidP="00BF68C8">
      <w:pPr>
        <w:pStyle w:val="afffffff3"/>
        <w:numPr>
          <w:ilvl w:val="0"/>
          <w:numId w:val="28"/>
        </w:numPr>
        <w:spacing w:before="120" w:after="0"/>
        <w:ind w:left="284" w:hanging="284"/>
        <w:rPr>
          <w:i/>
          <w:color w:val="0070C0"/>
        </w:rPr>
      </w:pPr>
      <w:r w:rsidRPr="00D617E0">
        <w:rPr>
          <w:i/>
          <w:color w:val="0070C0"/>
        </w:rPr>
        <w:t>For RRM relaxation in RRC Idle/Inactive</w:t>
      </w:r>
    </w:p>
    <w:p w14:paraId="5F2BEE85" w14:textId="77777777" w:rsidR="00BF501C" w:rsidRPr="003172B4" w:rsidRDefault="00BF501C" w:rsidP="00BF501C">
      <w:p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568" w:hanging="284"/>
        <w:textAlignment w:val="baseline"/>
        <w:rPr>
          <w:rFonts w:eastAsia="Times New Roman"/>
          <w:sz w:val="18"/>
          <w:szCs w:val="20"/>
        </w:rPr>
      </w:pPr>
      <w:r w:rsidRPr="003172B4">
        <w:rPr>
          <w:rFonts w:eastAsia="Times New Roman"/>
          <w:sz w:val="18"/>
          <w:szCs w:val="20"/>
        </w:rPr>
        <w:t>Agreements via email (from offline 111):</w:t>
      </w:r>
    </w:p>
    <w:p w14:paraId="336A50BD" w14:textId="77777777" w:rsidR="00BF501C" w:rsidRPr="003172B4" w:rsidRDefault="00BF501C" w:rsidP="00BF501C">
      <w:pPr>
        <w:widowControl/>
        <w:numPr>
          <w:ilvl w:val="0"/>
          <w:numId w:val="29"/>
        </w:num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568" w:hanging="284"/>
        <w:jc w:val="left"/>
        <w:textAlignment w:val="baseline"/>
        <w:rPr>
          <w:rFonts w:eastAsia="Times New Roman"/>
          <w:sz w:val="18"/>
          <w:szCs w:val="20"/>
        </w:rPr>
      </w:pPr>
      <w:r w:rsidRPr="003172B4">
        <w:rPr>
          <w:rFonts w:eastAsia="Times New Roman"/>
          <w:sz w:val="18"/>
          <w:szCs w:val="20"/>
        </w:rPr>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p w14:paraId="10A83622" w14:textId="77777777" w:rsidR="00BF501C" w:rsidRPr="003172B4" w:rsidRDefault="00BF501C" w:rsidP="00BF501C">
      <w:pPr>
        <w:widowControl/>
        <w:numPr>
          <w:ilvl w:val="0"/>
          <w:numId w:val="29"/>
        </w:num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568" w:hanging="284"/>
        <w:jc w:val="left"/>
        <w:textAlignment w:val="baseline"/>
        <w:rPr>
          <w:rFonts w:eastAsia="Times New Roman"/>
          <w:sz w:val="18"/>
          <w:szCs w:val="20"/>
        </w:rPr>
      </w:pPr>
      <w:r w:rsidRPr="003172B4">
        <w:rPr>
          <w:rFonts w:eastAsia="Times New Roman"/>
          <w:sz w:val="18"/>
          <w:szCs w:val="20"/>
        </w:rPr>
        <w:t>Postpone the following discussion until RAN4 defines RRM relaxation method for Rel-17:</w:t>
      </w:r>
    </w:p>
    <w:p w14:paraId="2031772B" w14:textId="77777777" w:rsidR="00BF501C" w:rsidRPr="003172B4" w:rsidRDefault="00BF501C" w:rsidP="00BF501C">
      <w:p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568" w:hanging="284"/>
        <w:textAlignment w:val="baseline"/>
        <w:rPr>
          <w:rFonts w:eastAsia="Times New Roman"/>
          <w:sz w:val="18"/>
          <w:szCs w:val="20"/>
        </w:rPr>
      </w:pPr>
      <w:r w:rsidRPr="003172B4">
        <w:rPr>
          <w:rFonts w:eastAsia="Times New Roman"/>
          <w:sz w:val="18"/>
          <w:szCs w:val="20"/>
        </w:rPr>
        <w:tab/>
        <w:t>When NW configures both R16/R17 relaxation criteria and the UE fulfills both, UE performs:</w:t>
      </w:r>
    </w:p>
    <w:p w14:paraId="24B564AB" w14:textId="77777777" w:rsidR="00BF501C" w:rsidRPr="003172B4" w:rsidRDefault="00BF501C" w:rsidP="00BF501C">
      <w:p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568" w:hanging="284"/>
        <w:textAlignment w:val="baseline"/>
        <w:rPr>
          <w:rFonts w:eastAsia="Times New Roman"/>
          <w:sz w:val="18"/>
          <w:szCs w:val="20"/>
        </w:rPr>
      </w:pPr>
      <w:r w:rsidRPr="003172B4">
        <w:rPr>
          <w:rFonts w:eastAsia="Times New Roman"/>
          <w:sz w:val="18"/>
          <w:szCs w:val="20"/>
        </w:rPr>
        <w:tab/>
        <w:t>- Option 1) UE performs Rel-17 RRM relaxation method</w:t>
      </w:r>
    </w:p>
    <w:p w14:paraId="5DE3C8DD" w14:textId="77777777" w:rsidR="00BF501C" w:rsidRPr="003172B4" w:rsidRDefault="00BF501C" w:rsidP="00BF501C">
      <w:p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568" w:hanging="284"/>
        <w:textAlignment w:val="baseline"/>
        <w:rPr>
          <w:rFonts w:eastAsia="Times New Roman"/>
          <w:sz w:val="18"/>
          <w:szCs w:val="20"/>
        </w:rPr>
      </w:pPr>
      <w:r w:rsidRPr="003172B4">
        <w:rPr>
          <w:rFonts w:eastAsia="Times New Roman"/>
          <w:sz w:val="18"/>
          <w:szCs w:val="20"/>
        </w:rPr>
        <w:tab/>
        <w:t>- Option 2) It is up to UE implementation to select either Rel-16 or Rel-17 relaxation operation</w:t>
      </w:r>
    </w:p>
    <w:p w14:paraId="53101745" w14:textId="77777777" w:rsidR="0090522D" w:rsidRDefault="0090522D" w:rsidP="00D617E0">
      <w:pPr>
        <w:spacing w:after="0"/>
      </w:pPr>
    </w:p>
    <w:p w14:paraId="5C4E121B" w14:textId="77777777" w:rsidR="00BF501C" w:rsidRPr="003172B4" w:rsidRDefault="00BF501C" w:rsidP="00BF501C">
      <w:pPr>
        <w:pBdr>
          <w:top w:val="single" w:sz="4" w:space="1" w:color="auto"/>
          <w:left w:val="single" w:sz="4" w:space="1" w:color="auto"/>
          <w:bottom w:val="single" w:sz="4" w:space="1" w:color="auto"/>
          <w:right w:val="single" w:sz="4" w:space="1" w:color="auto"/>
        </w:pBdr>
        <w:tabs>
          <w:tab w:val="left" w:pos="567"/>
        </w:tabs>
        <w:overflowPunct w:val="0"/>
        <w:autoSpaceDE w:val="0"/>
        <w:autoSpaceDN w:val="0"/>
        <w:adjustRightInd w:val="0"/>
        <w:spacing w:after="0"/>
        <w:ind w:left="568" w:hanging="284"/>
        <w:textAlignment w:val="baseline"/>
        <w:rPr>
          <w:rFonts w:eastAsia="Times New Roman"/>
          <w:sz w:val="18"/>
          <w:szCs w:val="20"/>
        </w:rPr>
      </w:pPr>
      <w:r w:rsidRPr="003172B4">
        <w:rPr>
          <w:rFonts w:eastAsia="Times New Roman"/>
          <w:sz w:val="18"/>
          <w:szCs w:val="20"/>
        </w:rPr>
        <w:t>Agreements online:</w:t>
      </w:r>
    </w:p>
    <w:p w14:paraId="3A19853A" w14:textId="77777777" w:rsidR="00BF501C" w:rsidRPr="003172B4" w:rsidRDefault="00BF501C" w:rsidP="00BF501C">
      <w:pPr>
        <w:widowControl/>
        <w:numPr>
          <w:ilvl w:val="0"/>
          <w:numId w:val="30"/>
        </w:numPr>
        <w:pBdr>
          <w:top w:val="single" w:sz="4" w:space="1" w:color="auto"/>
          <w:left w:val="single" w:sz="4" w:space="1" w:color="auto"/>
          <w:bottom w:val="single" w:sz="4" w:space="1" w:color="auto"/>
          <w:right w:val="single" w:sz="4" w:space="1" w:color="auto"/>
        </w:pBdr>
        <w:tabs>
          <w:tab w:val="left" w:pos="567"/>
        </w:tabs>
        <w:overflowPunct w:val="0"/>
        <w:autoSpaceDE w:val="0"/>
        <w:autoSpaceDN w:val="0"/>
        <w:adjustRightInd w:val="0"/>
        <w:spacing w:after="0"/>
        <w:ind w:left="568" w:hanging="284"/>
        <w:jc w:val="left"/>
        <w:textAlignment w:val="baseline"/>
        <w:rPr>
          <w:rFonts w:eastAsia="Times New Roman"/>
          <w:sz w:val="18"/>
          <w:szCs w:val="20"/>
        </w:rPr>
      </w:pPr>
      <w:r w:rsidRPr="003172B4">
        <w:rPr>
          <w:rFonts w:eastAsia="Times New Roman"/>
          <w:sz w:val="18"/>
          <w:szCs w:val="20"/>
        </w:rPr>
        <w:t>Working Assumption: If beam-level criterion is adopted for Rel-17 stationary criterion in RRC_IDLE/INACTIVE, it is configured separately with Rel-16 low mobility criterion reused</w:t>
      </w:r>
    </w:p>
    <w:p w14:paraId="0018DFBC" w14:textId="77777777" w:rsidR="00BF501C" w:rsidRPr="003172B4" w:rsidRDefault="00BF501C" w:rsidP="00BF501C">
      <w:pPr>
        <w:widowControl/>
        <w:numPr>
          <w:ilvl w:val="0"/>
          <w:numId w:val="30"/>
        </w:numPr>
        <w:pBdr>
          <w:top w:val="single" w:sz="4" w:space="1" w:color="auto"/>
          <w:left w:val="single" w:sz="4" w:space="1" w:color="auto"/>
          <w:bottom w:val="single" w:sz="4" w:space="1" w:color="auto"/>
          <w:right w:val="single" w:sz="4" w:space="1" w:color="auto"/>
        </w:pBdr>
        <w:tabs>
          <w:tab w:val="left" w:pos="567"/>
        </w:tabs>
        <w:overflowPunct w:val="0"/>
        <w:autoSpaceDE w:val="0"/>
        <w:autoSpaceDN w:val="0"/>
        <w:adjustRightInd w:val="0"/>
        <w:spacing w:after="0"/>
        <w:ind w:left="568" w:hanging="284"/>
        <w:jc w:val="left"/>
        <w:textAlignment w:val="baseline"/>
        <w:rPr>
          <w:rFonts w:eastAsia="Times New Roman"/>
          <w:sz w:val="18"/>
          <w:szCs w:val="20"/>
        </w:rPr>
      </w:pPr>
      <w:r w:rsidRPr="003172B4">
        <w:rPr>
          <w:rFonts w:eastAsia="Times New Roman"/>
          <w:sz w:val="18"/>
          <w:szCs w:val="20"/>
        </w:rPr>
        <w:t xml:space="preserve">When NW configures Rel-17 RRM relaxation for RRC_IDLE/INACTIVE, Rel-17 stationary criterion is mandatory, and Rel-17 not-at-cell-edge criterion is optional configuration. </w:t>
      </w:r>
      <w:r w:rsidRPr="003172B4">
        <w:rPr>
          <w:rFonts w:eastAsia="Times New Roman"/>
          <w:sz w:val="18"/>
          <w:szCs w:val="20"/>
          <w:highlight w:val="yellow"/>
        </w:rPr>
        <w:t>FFS whether the same applies to RRC Connected</w:t>
      </w:r>
    </w:p>
    <w:p w14:paraId="554BE4B8" w14:textId="77777777" w:rsidR="00BF501C" w:rsidRPr="003172B4" w:rsidRDefault="00BF501C" w:rsidP="00BF501C">
      <w:pPr>
        <w:widowControl/>
        <w:numPr>
          <w:ilvl w:val="0"/>
          <w:numId w:val="30"/>
        </w:numPr>
        <w:pBdr>
          <w:top w:val="single" w:sz="4" w:space="1" w:color="auto"/>
          <w:left w:val="single" w:sz="4" w:space="1" w:color="auto"/>
          <w:bottom w:val="single" w:sz="4" w:space="1" w:color="auto"/>
          <w:right w:val="single" w:sz="4" w:space="1" w:color="auto"/>
        </w:pBdr>
        <w:tabs>
          <w:tab w:val="left" w:pos="567"/>
        </w:tabs>
        <w:overflowPunct w:val="0"/>
        <w:autoSpaceDE w:val="0"/>
        <w:autoSpaceDN w:val="0"/>
        <w:adjustRightInd w:val="0"/>
        <w:spacing w:after="0"/>
        <w:ind w:left="568" w:hanging="284"/>
        <w:jc w:val="left"/>
        <w:textAlignment w:val="baseline"/>
        <w:rPr>
          <w:rFonts w:eastAsia="Times New Roman"/>
          <w:sz w:val="18"/>
          <w:szCs w:val="20"/>
          <w:highlight w:val="yellow"/>
        </w:rPr>
      </w:pPr>
      <w:r w:rsidRPr="003172B4">
        <w:rPr>
          <w:rFonts w:eastAsia="Times New Roman"/>
          <w:sz w:val="18"/>
          <w:szCs w:val="20"/>
          <w:highlight w:val="yellow"/>
        </w:rPr>
        <w:t>Continue discussion on Rel-17 not-at-cell-edge criterion in RRC_IDLE/INACTIVE within two options:</w:t>
      </w:r>
    </w:p>
    <w:p w14:paraId="5B92543D" w14:textId="77777777" w:rsidR="00BF501C" w:rsidRPr="003172B4" w:rsidRDefault="00BF501C" w:rsidP="00BF501C">
      <w:pPr>
        <w:pBdr>
          <w:top w:val="single" w:sz="4" w:space="1" w:color="auto"/>
          <w:left w:val="single" w:sz="4" w:space="1" w:color="auto"/>
          <w:bottom w:val="single" w:sz="4" w:space="1" w:color="auto"/>
          <w:right w:val="single" w:sz="4" w:space="1" w:color="auto"/>
        </w:pBdr>
        <w:tabs>
          <w:tab w:val="left" w:pos="567"/>
        </w:tabs>
        <w:overflowPunct w:val="0"/>
        <w:autoSpaceDE w:val="0"/>
        <w:autoSpaceDN w:val="0"/>
        <w:adjustRightInd w:val="0"/>
        <w:spacing w:after="0"/>
        <w:ind w:left="568" w:hanging="284"/>
        <w:textAlignment w:val="baseline"/>
        <w:rPr>
          <w:rFonts w:eastAsia="Times New Roman"/>
          <w:sz w:val="18"/>
          <w:szCs w:val="20"/>
        </w:rPr>
      </w:pPr>
      <w:r w:rsidRPr="003172B4">
        <w:rPr>
          <w:rFonts w:eastAsia="Times New Roman"/>
          <w:sz w:val="18"/>
          <w:szCs w:val="20"/>
        </w:rPr>
        <w:tab/>
        <w:t>- Option 1) Reuse Rel-16 not-at-cell-edge criterion with the same thresholds (i.e., SSearchThresholdP / SSearchThresholdQ)</w:t>
      </w:r>
    </w:p>
    <w:p w14:paraId="2B59A3A9" w14:textId="645AFE20" w:rsidR="0090522D" w:rsidRPr="00BF501C" w:rsidRDefault="00BF501C" w:rsidP="00BF501C">
      <w:pPr>
        <w:pBdr>
          <w:top w:val="single" w:sz="4" w:space="1" w:color="auto"/>
          <w:left w:val="single" w:sz="4" w:space="1" w:color="auto"/>
          <w:bottom w:val="single" w:sz="4" w:space="1" w:color="auto"/>
          <w:right w:val="single" w:sz="4" w:space="1" w:color="auto"/>
        </w:pBdr>
        <w:tabs>
          <w:tab w:val="left" w:pos="567"/>
        </w:tabs>
        <w:overflowPunct w:val="0"/>
        <w:autoSpaceDE w:val="0"/>
        <w:autoSpaceDN w:val="0"/>
        <w:adjustRightInd w:val="0"/>
        <w:spacing w:after="0"/>
        <w:ind w:left="568" w:hanging="284"/>
        <w:textAlignment w:val="baseline"/>
        <w:rPr>
          <w:rFonts w:eastAsia="Times New Roman"/>
          <w:sz w:val="18"/>
          <w:szCs w:val="20"/>
        </w:rPr>
      </w:pPr>
      <w:r w:rsidRPr="003172B4">
        <w:rPr>
          <w:rFonts w:eastAsia="Times New Roman"/>
          <w:sz w:val="18"/>
          <w:szCs w:val="20"/>
        </w:rPr>
        <w:tab/>
        <w:t>- Option 2) Reuse Rel-16 not-at-cell-edge criterion with the different thresholds</w:t>
      </w:r>
    </w:p>
    <w:p w14:paraId="47148830" w14:textId="77777777" w:rsidR="00BF501C" w:rsidRPr="00D617E0" w:rsidRDefault="00BF501C" w:rsidP="00BF68C8">
      <w:pPr>
        <w:pStyle w:val="afffffff3"/>
        <w:numPr>
          <w:ilvl w:val="0"/>
          <w:numId w:val="28"/>
        </w:numPr>
        <w:spacing w:before="120" w:after="0"/>
        <w:ind w:left="284" w:hanging="284"/>
        <w:rPr>
          <w:i/>
          <w:color w:val="0070C0"/>
        </w:rPr>
      </w:pPr>
      <w:r w:rsidRPr="00D617E0">
        <w:rPr>
          <w:i/>
          <w:color w:val="0070C0"/>
        </w:rPr>
        <w:t>For RRM relaxation in RRC Connected</w:t>
      </w:r>
    </w:p>
    <w:p w14:paraId="79B9857B" w14:textId="77777777" w:rsidR="00BF501C" w:rsidRPr="003172B4" w:rsidRDefault="00BF501C" w:rsidP="00BF501C">
      <w:p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ind w:left="567" w:hanging="283"/>
        <w:textAlignment w:val="baseline"/>
        <w:rPr>
          <w:rFonts w:eastAsia="Times New Roman"/>
          <w:sz w:val="18"/>
          <w:szCs w:val="20"/>
        </w:rPr>
      </w:pPr>
      <w:r w:rsidRPr="003172B4">
        <w:rPr>
          <w:rFonts w:eastAsia="Times New Roman"/>
          <w:sz w:val="18"/>
          <w:szCs w:val="20"/>
        </w:rPr>
        <w:t>Agreements:</w:t>
      </w:r>
    </w:p>
    <w:p w14:paraId="5D42BD0A" w14:textId="77777777" w:rsidR="00BF501C" w:rsidRPr="003172B4" w:rsidRDefault="00BF501C" w:rsidP="00BF501C">
      <w:pPr>
        <w:widowControl/>
        <w:numPr>
          <w:ilvl w:val="0"/>
          <w:numId w:val="27"/>
        </w:numPr>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before="40" w:after="0"/>
        <w:ind w:left="567" w:hanging="283"/>
        <w:jc w:val="left"/>
        <w:textAlignment w:val="baseline"/>
        <w:rPr>
          <w:rFonts w:eastAsia="Times New Roman"/>
          <w:sz w:val="18"/>
          <w:szCs w:val="20"/>
          <w:highlight w:val="yellow"/>
        </w:rPr>
      </w:pPr>
      <w:r w:rsidRPr="003172B4">
        <w:rPr>
          <w:rFonts w:eastAsia="Times New Roman"/>
          <w:sz w:val="18"/>
          <w:szCs w:val="20"/>
        </w:rPr>
        <w:t xml:space="preserve">An RSRP/RSRQ based stationarity criterion (Working Assumption: the same as in idle/inactive) can be configured for UEs in RRC Connected. If the criterion is met, this is reported to the network (FFS how/when). </w:t>
      </w:r>
      <w:r w:rsidRPr="003172B4">
        <w:rPr>
          <w:rFonts w:eastAsia="Times New Roman"/>
          <w:sz w:val="18"/>
          <w:szCs w:val="20"/>
          <w:highlight w:val="yellow"/>
        </w:rPr>
        <w:t>It is FFS whether, based on this, besides possibly reconfiguring RRM measurements (up to network implementation), the network can enable RRM measurement relaxation (FFS whether same method as in Idle/Inactive)</w:t>
      </w:r>
    </w:p>
    <w:p w14:paraId="170F887D" w14:textId="261CB328" w:rsidR="00975146" w:rsidRDefault="00975146" w:rsidP="00A07A65">
      <w:pPr>
        <w:spacing w:before="120" w:after="0"/>
      </w:pPr>
      <w:r>
        <w:lastRenderedPageBreak/>
        <w:t xml:space="preserve">In this contribution, we further </w:t>
      </w:r>
      <w:r w:rsidR="00DD4BA6">
        <w:t>discussed</w:t>
      </w:r>
      <w:r>
        <w:t xml:space="preserve"> </w:t>
      </w:r>
      <w:r w:rsidR="001724A3">
        <w:t xml:space="preserve">the </w:t>
      </w:r>
      <w:r w:rsidR="009E14B1">
        <w:t xml:space="preserve">open issues </w:t>
      </w:r>
      <w:r w:rsidR="001724A3">
        <w:t>and provided our views.</w:t>
      </w:r>
      <w:r>
        <w:t xml:space="preserve"> </w:t>
      </w:r>
    </w:p>
    <w:p w14:paraId="1E4EE778" w14:textId="2AB22EA9" w:rsidR="00B1204B" w:rsidRDefault="005360FA"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About b</w:t>
      </w:r>
      <w:r w:rsidR="00B1204B">
        <w:rPr>
          <w:rFonts w:cs="Arial" w:hint="eastAsia"/>
          <w:b w:val="0"/>
          <w:bCs w:val="0"/>
          <w:kern w:val="0"/>
          <w:sz w:val="32"/>
          <w:szCs w:val="36"/>
        </w:rPr>
        <w:t>eam</w:t>
      </w:r>
      <w:r>
        <w:rPr>
          <w:rFonts w:cs="Arial"/>
          <w:b w:val="0"/>
          <w:bCs w:val="0"/>
          <w:kern w:val="0"/>
          <w:sz w:val="32"/>
          <w:szCs w:val="36"/>
        </w:rPr>
        <w:t xml:space="preserve"> change </w:t>
      </w:r>
      <w:r w:rsidR="00B1204B">
        <w:rPr>
          <w:rFonts w:cs="Arial"/>
          <w:b w:val="0"/>
          <w:bCs w:val="0"/>
          <w:kern w:val="0"/>
          <w:sz w:val="32"/>
          <w:szCs w:val="36"/>
        </w:rPr>
        <w:t>based criterion</w:t>
      </w:r>
    </w:p>
    <w:p w14:paraId="3F71B85A" w14:textId="77777777" w:rsidR="0028736E" w:rsidRDefault="005360FA" w:rsidP="00AD7A4A">
      <w:r>
        <w:t xml:space="preserve">Regarding R17 measurement based stationary criteria, </w:t>
      </w:r>
      <w:r w:rsidR="00851DDC">
        <w:t>RAN2 has</w:t>
      </w:r>
      <w:r w:rsidR="004552ED">
        <w:t xml:space="preserve"> agreed to reuse R16 low-mobility criterion with different R17 thresholds (i.e. S</w:t>
      </w:r>
      <w:r w:rsidR="004552ED" w:rsidRPr="004552ED">
        <w:rPr>
          <w:vertAlign w:val="subscript"/>
        </w:rPr>
        <w:t>searchDeltaP_stationary</w:t>
      </w:r>
      <w:r w:rsidR="004552ED">
        <w:t>, T</w:t>
      </w:r>
      <w:r w:rsidR="004552ED" w:rsidRPr="004552ED">
        <w:rPr>
          <w:vertAlign w:val="subscript"/>
        </w:rPr>
        <w:t>searchDeltaP_stationary</w:t>
      </w:r>
      <w:r w:rsidR="004552ED">
        <w:t xml:space="preserve">). And it is still FFS whether to introduce beam-level criterion for R17 RedCap UEs. </w:t>
      </w:r>
    </w:p>
    <w:p w14:paraId="63EDAA09" w14:textId="1CFE5388" w:rsidR="0028736E" w:rsidRDefault="0028736E" w:rsidP="00AD7A4A">
      <w:r>
        <w:t xml:space="preserve">For beam-level criterion, </w:t>
      </w:r>
      <w:r w:rsidR="005C1EED">
        <w:t>a</w:t>
      </w:r>
      <w:r>
        <w:t xml:space="preserve"> WF made last meeting is:</w:t>
      </w:r>
    </w:p>
    <w:p w14:paraId="5412A2E9" w14:textId="63D75222" w:rsidR="00B1204B" w:rsidRPr="0028736E" w:rsidRDefault="004552ED" w:rsidP="00AD7A4A">
      <w:pPr>
        <w:rPr>
          <w:i/>
          <w:color w:val="0070C0"/>
        </w:rPr>
      </w:pPr>
      <w:r w:rsidRPr="0028736E">
        <w:rPr>
          <w:i/>
          <w:color w:val="0070C0"/>
        </w:rPr>
        <w:t xml:space="preserve"> </w:t>
      </w:r>
      <w:r w:rsidR="0028736E" w:rsidRPr="0028736E">
        <w:rPr>
          <w:i/>
          <w:color w:val="0070C0"/>
        </w:rPr>
        <w:t>Working Assumption: If beam-level criterion is adopted for Rel-17 stationary criterion in RRC_IDLE/INACTIVE, it is configured separately with Rel-16 low mobility criterion reused</w:t>
      </w:r>
      <w:r w:rsidR="005C1EED">
        <w:rPr>
          <w:i/>
          <w:color w:val="0070C0"/>
        </w:rPr>
        <w:t>.</w:t>
      </w:r>
    </w:p>
    <w:p w14:paraId="2369DFA2" w14:textId="15E8F788" w:rsidR="005C1EED" w:rsidRDefault="005C1EED" w:rsidP="005C1EED">
      <w:r>
        <w:t xml:space="preserve">Compared with agreed RSRP/RSRQ criteria, beam-level criterion takes into account beam level changes, because some companies argued the cell level RSRP/RSRQ is derived based on beam level results. So even if the UE’s best beam has changed due to UE’s movement, the cell level RSRP/RSRQ may remain the same or only has little fluctuation, so it may result in misjudgment. In TR 38.875 [2], one example of beam change based criteria is given as below, mainly based on evaluation on number of beam changes.  </w:t>
      </w:r>
    </w:p>
    <w:tbl>
      <w:tblPr>
        <w:tblStyle w:val="af5"/>
        <w:tblW w:w="0" w:type="auto"/>
        <w:tblLook w:val="04A0" w:firstRow="1" w:lastRow="0" w:firstColumn="1" w:lastColumn="0" w:noHBand="0" w:noVBand="1"/>
      </w:tblPr>
      <w:tblGrid>
        <w:gridCol w:w="6662"/>
      </w:tblGrid>
      <w:tr w:rsidR="005C1EED" w14:paraId="5EBDF0C2" w14:textId="77777777" w:rsidTr="00656275">
        <w:tc>
          <w:tcPr>
            <w:tcW w:w="6662" w:type="dxa"/>
          </w:tcPr>
          <w:p w14:paraId="2FB50559" w14:textId="77777777" w:rsidR="005C1EED" w:rsidRPr="00E7047A" w:rsidRDefault="005C1EED" w:rsidP="003955C5">
            <w:pPr>
              <w:pStyle w:val="B2"/>
              <w:ind w:left="0" w:firstLine="0"/>
              <w:rPr>
                <w:color w:val="0070C0"/>
              </w:rPr>
            </w:pPr>
            <w:r w:rsidRPr="00E7047A">
              <w:rPr>
                <w:color w:val="0070C0"/>
              </w:rPr>
              <w:t>TR 38.875 clause 8.4.2</w:t>
            </w:r>
          </w:p>
          <w:p w14:paraId="4E9AE359" w14:textId="77777777" w:rsidR="005C1EED" w:rsidRPr="00DF7581" w:rsidRDefault="005C1EED" w:rsidP="000F1BA2">
            <w:pPr>
              <w:pStyle w:val="B2"/>
              <w:spacing w:after="0"/>
            </w:pPr>
            <w:r w:rsidRPr="00DF7581">
              <w:t xml:space="preserve">Stationary: </w:t>
            </w:r>
          </w:p>
          <w:p w14:paraId="2710BA21" w14:textId="77777777" w:rsidR="005C1EED" w:rsidRPr="001A2A70" w:rsidRDefault="005C1EED" w:rsidP="003955C5">
            <w:pPr>
              <w:pStyle w:val="B3"/>
            </w:pPr>
            <w:r>
              <w:t>-</w:t>
            </w:r>
            <w:r>
              <w:tab/>
            </w:r>
            <w:r w:rsidRPr="001A2A70">
              <w:t xml:space="preserve">number of beam </w:t>
            </w:r>
            <w:r>
              <w:t>changes</w:t>
            </w:r>
            <w:r w:rsidRPr="001A2A70">
              <w:t xml:space="preserve"> &lt; N1 or </w:t>
            </w:r>
          </w:p>
          <w:p w14:paraId="47C153F0" w14:textId="77777777" w:rsidR="005C1EED" w:rsidRPr="00E7047A" w:rsidRDefault="005C1EED" w:rsidP="003955C5">
            <w:pPr>
              <w:pStyle w:val="B3"/>
              <w:rPr>
                <w:rFonts w:cs="Calibri"/>
              </w:rPr>
            </w:pPr>
            <w:r>
              <w:t>-</w:t>
            </w:r>
            <w:r>
              <w:tab/>
            </w:r>
            <w:r w:rsidRPr="001A2A70">
              <w:t xml:space="preserve">no beam </w:t>
            </w:r>
            <w:r>
              <w:t>change</w:t>
            </w:r>
            <w:r w:rsidRPr="001A2A70">
              <w:t xml:space="preserve"> and (Srxlev</w:t>
            </w:r>
            <w:r w:rsidRPr="001A2A70">
              <w:rPr>
                <w:vertAlign w:val="subscript"/>
              </w:rPr>
              <w:t>Ref</w:t>
            </w:r>
            <w:r w:rsidRPr="001A2A70">
              <w:t xml:space="preserve"> – Srxlev) &lt; S</w:t>
            </w:r>
            <w:r w:rsidRPr="001A2A70">
              <w:rPr>
                <w:vertAlign w:val="subscript"/>
              </w:rPr>
              <w:t>SearchDeltaP_stationary</w:t>
            </w:r>
          </w:p>
        </w:tc>
      </w:tr>
    </w:tbl>
    <w:p w14:paraId="37CA22C3" w14:textId="2F823227" w:rsidR="005C1EED" w:rsidRDefault="005C1EED" w:rsidP="005C1EED">
      <w:r>
        <w:t>In our understanding, “beam change without cell level RSRP change” is really a rare case, because in most cases, the UE’s moving trajectory will be random and the distance to cell center may vary (see below figure).</w:t>
      </w:r>
    </w:p>
    <w:p w14:paraId="60A455F9" w14:textId="12AC21F3" w:rsidR="005C1EED" w:rsidRDefault="005C1EED" w:rsidP="005C1EED">
      <w:pPr>
        <w:jc w:val="center"/>
      </w:pPr>
      <w:r>
        <w:object w:dxaOrig="6989" w:dyaOrig="3732" w14:anchorId="0EF33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2pt;height:173.1pt" o:ole="">
            <v:imagedata r:id="rId9" o:title=""/>
          </v:shape>
          <o:OLEObject Type="Embed" ProgID="Visio.Drawing.11" ShapeID="_x0000_i1025" DrawAspect="Content" ObjectID="_1689756345" r:id="rId10"/>
        </w:object>
      </w:r>
    </w:p>
    <w:p w14:paraId="1B832812" w14:textId="77777777" w:rsidR="005C1EED" w:rsidRDefault="005C1EED" w:rsidP="005C1EED">
      <w:pPr>
        <w:jc w:val="center"/>
      </w:pPr>
      <w:r>
        <w:t>Figure 1 illustration of UE’s movement in real deployment</w:t>
      </w:r>
    </w:p>
    <w:p w14:paraId="11A502A0" w14:textId="7A5DDD4B" w:rsidR="005C1EED" w:rsidRPr="00BB2FE1" w:rsidRDefault="005C1EED" w:rsidP="005C1EED">
      <w:pPr>
        <w:ind w:left="1276" w:hanging="1276"/>
        <w:rPr>
          <w:b/>
        </w:rPr>
      </w:pPr>
      <w:r>
        <w:rPr>
          <w:b/>
        </w:rPr>
        <w:t>Observation</w:t>
      </w:r>
      <w:r>
        <w:rPr>
          <w:rFonts w:hint="eastAsia"/>
          <w:b/>
        </w:rPr>
        <w:t xml:space="preserve"> </w:t>
      </w:r>
      <w:r>
        <w:rPr>
          <w:b/>
        </w:rPr>
        <w:t>1</w:t>
      </w:r>
      <w:r>
        <w:rPr>
          <w:rFonts w:hint="eastAsia"/>
          <w:b/>
        </w:rPr>
        <w:t xml:space="preserve">: </w:t>
      </w:r>
      <w:r>
        <w:rPr>
          <w:b/>
        </w:rPr>
        <w:t xml:space="preserve"> In real deployment, </w:t>
      </w:r>
      <w:r w:rsidR="000F1BA2">
        <w:rPr>
          <w:b/>
        </w:rPr>
        <w:t>downlink</w:t>
      </w:r>
      <w:r>
        <w:rPr>
          <w:b/>
        </w:rPr>
        <w:t xml:space="preserve"> best beam changes but </w:t>
      </w:r>
      <w:r w:rsidR="000F1BA2">
        <w:rPr>
          <w:b/>
        </w:rPr>
        <w:t xml:space="preserve">with </w:t>
      </w:r>
      <w:r>
        <w:rPr>
          <w:b/>
        </w:rPr>
        <w:t xml:space="preserve">cell quality remains in a small range is a rare case.  </w:t>
      </w:r>
    </w:p>
    <w:p w14:paraId="5FE4037F" w14:textId="611F6E87" w:rsidR="006C4163" w:rsidRDefault="006C4163" w:rsidP="00B1204B">
      <w:r>
        <w:t xml:space="preserve">So we are not fully convinced that beam-level based criterion could bring much benefit. </w:t>
      </w:r>
      <w:r w:rsidR="00656275">
        <w:t xml:space="preserve">On the other hand, </w:t>
      </w:r>
      <w:r>
        <w:t xml:space="preserve">beam level </w:t>
      </w:r>
      <w:r w:rsidR="00656275">
        <w:t>measurement results</w:t>
      </w:r>
      <w:r>
        <w:t xml:space="preserve"> is more sensitive than cell-level </w:t>
      </w:r>
      <w:r w:rsidR="00656275">
        <w:t>measurement results</w:t>
      </w:r>
      <w:r>
        <w:t xml:space="preserve">. </w:t>
      </w:r>
      <w:r w:rsidR="00656275">
        <w:t>Fo</w:t>
      </w:r>
      <w:r w:rsidR="00471B3A">
        <w:t>r instance, if</w:t>
      </w:r>
      <w:r w:rsidR="00656275">
        <w:t xml:space="preserve"> UE is between two adjacent beams, </w:t>
      </w:r>
      <w:r>
        <w:t>the</w:t>
      </w:r>
      <w:r w:rsidR="00656275">
        <w:t xml:space="preserve"> measured best beam may change frequently,</w:t>
      </w:r>
      <w:r w:rsidR="00471B3A">
        <w:t xml:space="preserve"> so it may</w:t>
      </w:r>
      <w:r w:rsidR="00656275">
        <w:t xml:space="preserve"> </w:t>
      </w:r>
      <w:r w:rsidR="00471B3A">
        <w:t>cause</w:t>
      </w:r>
      <w:r w:rsidR="00656275">
        <w:t xml:space="preserve"> misjudgment. In this case, UE may have less chance to trigger RRM relaxation.</w:t>
      </w:r>
    </w:p>
    <w:p w14:paraId="7A7E6C51" w14:textId="070DACFE" w:rsidR="006C4163" w:rsidRPr="00471B3A" w:rsidRDefault="00656275" w:rsidP="00471B3A">
      <w:pPr>
        <w:ind w:left="1276" w:hanging="1276"/>
        <w:rPr>
          <w:b/>
        </w:rPr>
      </w:pPr>
      <w:r>
        <w:rPr>
          <w:b/>
        </w:rPr>
        <w:lastRenderedPageBreak/>
        <w:t>Observation</w:t>
      </w:r>
      <w:r>
        <w:rPr>
          <w:rFonts w:hint="eastAsia"/>
          <w:b/>
        </w:rPr>
        <w:t xml:space="preserve"> </w:t>
      </w:r>
      <w:r>
        <w:rPr>
          <w:b/>
        </w:rPr>
        <w:t>2</w:t>
      </w:r>
      <w:r>
        <w:rPr>
          <w:rFonts w:hint="eastAsia"/>
          <w:b/>
        </w:rPr>
        <w:t xml:space="preserve">: </w:t>
      </w:r>
      <w:r>
        <w:rPr>
          <w:b/>
        </w:rPr>
        <w:t xml:space="preserve"> </w:t>
      </w:r>
      <w:r w:rsidRPr="00656275">
        <w:rPr>
          <w:b/>
        </w:rPr>
        <w:t xml:space="preserve">Beam level results may fluctuate more than cell-level results, so it </w:t>
      </w:r>
      <w:r w:rsidR="00471B3A">
        <w:rPr>
          <w:b/>
        </w:rPr>
        <w:t>may cause misjudg</w:t>
      </w:r>
      <w:r w:rsidRPr="00656275">
        <w:rPr>
          <w:b/>
        </w:rPr>
        <w:t>ment</w:t>
      </w:r>
      <w:r>
        <w:rPr>
          <w:b/>
        </w:rPr>
        <w:t xml:space="preserve">.  </w:t>
      </w:r>
    </w:p>
    <w:p w14:paraId="716DD964" w14:textId="19E9068C" w:rsidR="00B1204B" w:rsidRDefault="00471B3A" w:rsidP="00B1204B">
      <w:r>
        <w:t>From RAN4’s point of view, RAN4 will study and specify R</w:t>
      </w:r>
      <w:r w:rsidR="00CA6239">
        <w:t>el-</w:t>
      </w:r>
      <w:r>
        <w:t>17 RRM relaxation methods based on the criteria defined in RAN2. RAN2 has already agreed a R</w:t>
      </w:r>
      <w:r w:rsidR="00CA6239">
        <w:t>el-</w:t>
      </w:r>
      <w:r>
        <w:t>17 measurement based criterion based on cell level results. If more criteria are defined, it will definitely increase RAN4’s workload. And there is a risk that RAN4 cannot accomplish all cases in R</w:t>
      </w:r>
      <w:r w:rsidR="00CA6239">
        <w:t>el-</w:t>
      </w:r>
      <w:r>
        <w:t xml:space="preserve">17.  </w:t>
      </w:r>
    </w:p>
    <w:p w14:paraId="047D5154" w14:textId="4FB5BECE" w:rsidR="005C1EED" w:rsidRPr="00BB2FE1" w:rsidRDefault="005C1EED" w:rsidP="005C1EED">
      <w:pPr>
        <w:ind w:left="1276" w:hanging="1276"/>
        <w:rPr>
          <w:b/>
        </w:rPr>
      </w:pPr>
      <w:r>
        <w:rPr>
          <w:b/>
        </w:rPr>
        <w:t>Observation</w:t>
      </w:r>
      <w:r>
        <w:rPr>
          <w:rFonts w:hint="eastAsia"/>
          <w:b/>
        </w:rPr>
        <w:t xml:space="preserve"> </w:t>
      </w:r>
      <w:r w:rsidR="00471B3A">
        <w:rPr>
          <w:b/>
        </w:rPr>
        <w:t>3</w:t>
      </w:r>
      <w:r>
        <w:rPr>
          <w:rFonts w:hint="eastAsia"/>
          <w:b/>
        </w:rPr>
        <w:t xml:space="preserve">: </w:t>
      </w:r>
      <w:r>
        <w:rPr>
          <w:b/>
        </w:rPr>
        <w:t xml:space="preserve"> </w:t>
      </w:r>
      <w:r w:rsidR="00D718AB">
        <w:rPr>
          <w:b/>
        </w:rPr>
        <w:t>Defining</w:t>
      </w:r>
      <w:r>
        <w:rPr>
          <w:b/>
        </w:rPr>
        <w:t xml:space="preserve"> too much RRM relaxation criteria increase</w:t>
      </w:r>
      <w:r w:rsidR="00D718AB">
        <w:rPr>
          <w:b/>
        </w:rPr>
        <w:t>s</w:t>
      </w:r>
      <w:r>
        <w:rPr>
          <w:b/>
        </w:rPr>
        <w:t xml:space="preserve"> RAN4</w:t>
      </w:r>
      <w:r w:rsidR="00D718AB">
        <w:rPr>
          <w:b/>
        </w:rPr>
        <w:t>’s workload</w:t>
      </w:r>
      <w:r>
        <w:rPr>
          <w:b/>
        </w:rPr>
        <w:t xml:space="preserve">.  </w:t>
      </w:r>
    </w:p>
    <w:p w14:paraId="63CA156B" w14:textId="163530D2" w:rsidR="005C1EED" w:rsidRDefault="00471B3A" w:rsidP="00B1204B">
      <w:r>
        <w:t>So we suggest to not support beam based criterion in R</w:t>
      </w:r>
      <w:r w:rsidR="00CA6239">
        <w:t>el-</w:t>
      </w:r>
      <w:r>
        <w:t>17, using</w:t>
      </w:r>
      <w:r w:rsidR="00CA6239">
        <w:t xml:space="preserve"> cell level based criterion is sufficient for Rel-17. Other enhancement can be considered in future release if needed.</w:t>
      </w:r>
      <w:r>
        <w:t xml:space="preserve"> </w:t>
      </w:r>
    </w:p>
    <w:p w14:paraId="1E39C1CC" w14:textId="03F66A77" w:rsidR="00B1204B" w:rsidRPr="00CA6239" w:rsidRDefault="00B1204B" w:rsidP="00CA6239">
      <w:pPr>
        <w:spacing w:before="156" w:line="276" w:lineRule="auto"/>
        <w:ind w:left="993" w:hanging="993"/>
        <w:rPr>
          <w:b/>
        </w:rPr>
      </w:pPr>
      <w:r>
        <w:rPr>
          <w:b/>
        </w:rPr>
        <w:t>Proposal 1: Do not introduce beam</w:t>
      </w:r>
      <w:r w:rsidR="005360FA">
        <w:rPr>
          <w:b/>
        </w:rPr>
        <w:t xml:space="preserve"> change </w:t>
      </w:r>
      <w:r>
        <w:rPr>
          <w:b/>
        </w:rPr>
        <w:t xml:space="preserve">based criterion in Rel-17. </w:t>
      </w:r>
    </w:p>
    <w:p w14:paraId="7CC2A5F3" w14:textId="5F531F11" w:rsidR="003C1C50" w:rsidRPr="001F0005" w:rsidRDefault="001F0005" w:rsidP="001F000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Not-at-cell-edge criterion for RRC_I</w:t>
      </w:r>
      <w:r w:rsidR="00CA6239">
        <w:rPr>
          <w:rFonts w:cs="Arial"/>
          <w:b w:val="0"/>
          <w:bCs w:val="0"/>
          <w:kern w:val="0"/>
          <w:sz w:val="32"/>
          <w:szCs w:val="36"/>
        </w:rPr>
        <w:t>DLE</w:t>
      </w:r>
      <w:r>
        <w:rPr>
          <w:rFonts w:cs="Arial"/>
          <w:b w:val="0"/>
          <w:bCs w:val="0"/>
          <w:kern w:val="0"/>
          <w:sz w:val="32"/>
          <w:szCs w:val="36"/>
        </w:rPr>
        <w:t>/I</w:t>
      </w:r>
      <w:r w:rsidR="00CA6239">
        <w:rPr>
          <w:rFonts w:cs="Arial"/>
          <w:b w:val="0"/>
          <w:bCs w:val="0"/>
          <w:kern w:val="0"/>
          <w:sz w:val="32"/>
          <w:szCs w:val="36"/>
        </w:rPr>
        <w:t>NACTIVE</w:t>
      </w:r>
      <w:r w:rsidR="00656275">
        <w:rPr>
          <w:rFonts w:cs="Arial"/>
          <w:b w:val="0"/>
          <w:bCs w:val="0"/>
          <w:kern w:val="0"/>
          <w:sz w:val="32"/>
          <w:szCs w:val="36"/>
        </w:rPr>
        <w:t xml:space="preserve"> UEs</w:t>
      </w:r>
    </w:p>
    <w:p w14:paraId="4FE02CA9" w14:textId="18AE4642" w:rsidR="00167EF1" w:rsidRDefault="003C1C50" w:rsidP="002A651B">
      <w:r>
        <w:t xml:space="preserve">Regarding the second FFS on not-at-cell-edge thresholds: </w:t>
      </w:r>
    </w:p>
    <w:p w14:paraId="70CA23F2" w14:textId="6E4655DC" w:rsidR="003C1C50" w:rsidRPr="003C1C50" w:rsidRDefault="003C1C50" w:rsidP="002A651B">
      <w:pPr>
        <w:rPr>
          <w:rFonts w:eastAsia="Times New Roman"/>
          <w:i/>
          <w:color w:val="0070C0"/>
          <w:kern w:val="0"/>
          <w:szCs w:val="20"/>
          <w:lang w:val="en-GB" w:eastAsia="ja-JP"/>
        </w:rPr>
      </w:pPr>
      <w:r w:rsidRPr="00BA133C">
        <w:rPr>
          <w:rFonts w:eastAsia="Times New Roman"/>
          <w:i/>
          <w:color w:val="0070C0"/>
          <w:kern w:val="0"/>
          <w:szCs w:val="20"/>
          <w:lang w:val="en-GB" w:eastAsia="ja-JP"/>
        </w:rPr>
        <w:t>FFS whether the R16 not-at-cell-edge thresholds can be reused or separate R17 not-at-cell-edge thresholds are needed.</w:t>
      </w:r>
    </w:p>
    <w:p w14:paraId="11AB0B97" w14:textId="77777777" w:rsidR="00E36BD9" w:rsidRDefault="00E36BD9" w:rsidP="00E36BD9">
      <w:r>
        <w:t xml:space="preserve">In Rel-16 RRM relaxation, a cell center low-mobility UE is allowed to stop inter-freq, inter-RAT measurements for up to 1 hour. So considering the stationary property of some RedCap UEs, </w:t>
      </w:r>
      <w:r w:rsidR="003C1C50">
        <w:t xml:space="preserve">some companies argued for </w:t>
      </w:r>
      <w:r>
        <w:t xml:space="preserve">Rel-17 </w:t>
      </w:r>
      <w:r w:rsidR="003C1C50">
        <w:t xml:space="preserve">stationary UEs, the not-at-cell-edge thresholds can be </w:t>
      </w:r>
      <w:r>
        <w:t xml:space="preserve">configured </w:t>
      </w:r>
      <w:r w:rsidR="003C1C50">
        <w:t>lower than Rel-16 not-at-edge threshold</w:t>
      </w:r>
      <w:r>
        <w:t xml:space="preserve">, so UE has more chance to stop measurements for further power saving. </w:t>
      </w:r>
    </w:p>
    <w:p w14:paraId="4E0011B5" w14:textId="220A8AB1" w:rsidR="00E36BD9" w:rsidRDefault="00E36BD9" w:rsidP="00E36BD9">
      <w:r>
        <w:t xml:space="preserve">In our view, from network perspective, flexible configuration </w:t>
      </w:r>
      <w:r w:rsidR="00C80E7F">
        <w:t xml:space="preserve">is preferred. So it is up to network whether same or different not-at-cell-edge thresholds are needed (e.g. based on deployment). However, we should avoid associating Rel-16 low-mobility criterion with Rel-17 not-at-cell-edge criterion; </w:t>
      </w:r>
      <w:r w:rsidR="00CA6239">
        <w:rPr>
          <w:rFonts w:hint="eastAsia"/>
        </w:rPr>
        <w:t>and</w:t>
      </w:r>
      <w:r w:rsidR="00CA6239">
        <w:t xml:space="preserve"> avoid associating</w:t>
      </w:r>
      <w:r w:rsidR="00C80E7F">
        <w:t xml:space="preserve"> Rel-17 stationary criterion with Rel-16 not-at-cell-edge criterion.</w:t>
      </w:r>
    </w:p>
    <w:p w14:paraId="1B85C755" w14:textId="1EA0171B" w:rsidR="00167EF1" w:rsidRPr="00C80E7F" w:rsidRDefault="004C5B7D" w:rsidP="00C80E7F">
      <w:pPr>
        <w:spacing w:before="156" w:line="276" w:lineRule="auto"/>
        <w:ind w:left="993" w:hanging="993"/>
        <w:rPr>
          <w:b/>
        </w:rPr>
      </w:pPr>
      <w:r>
        <w:rPr>
          <w:b/>
        </w:rPr>
        <w:t xml:space="preserve">Proposal </w:t>
      </w:r>
      <w:r w:rsidR="00CA6239">
        <w:rPr>
          <w:b/>
        </w:rPr>
        <w:t>2</w:t>
      </w:r>
      <w:r>
        <w:rPr>
          <w:b/>
        </w:rPr>
        <w:t xml:space="preserve">: </w:t>
      </w:r>
      <w:r w:rsidR="00C80E7F">
        <w:rPr>
          <w:b/>
        </w:rPr>
        <w:t>Introduce separate Rel-17 not-</w:t>
      </w:r>
      <w:r w:rsidR="00EF4C29">
        <w:rPr>
          <w:b/>
        </w:rPr>
        <w:t>at-cell-edge threshold, and the</w:t>
      </w:r>
      <w:r w:rsidR="00C80E7F">
        <w:rPr>
          <w:b/>
        </w:rPr>
        <w:t xml:space="preserve"> new threshold </w:t>
      </w:r>
      <w:r w:rsidR="00EF4C29">
        <w:rPr>
          <w:b/>
        </w:rPr>
        <w:t>is</w:t>
      </w:r>
      <w:r w:rsidR="00C80E7F">
        <w:rPr>
          <w:b/>
        </w:rPr>
        <w:t xml:space="preserve"> only associated with Rel-17 stationary criterion (if configured)</w:t>
      </w:r>
      <w:r>
        <w:rPr>
          <w:b/>
        </w:rPr>
        <w:t xml:space="preserve">. </w:t>
      </w:r>
    </w:p>
    <w:p w14:paraId="3C961F95" w14:textId="275EF89C" w:rsidR="001F0005" w:rsidRPr="001F0005" w:rsidRDefault="000149D7" w:rsidP="001F000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Not-at-cell-edge criterion for</w:t>
      </w:r>
      <w:r w:rsidR="001F0005">
        <w:rPr>
          <w:rFonts w:cs="Arial"/>
          <w:b w:val="0"/>
          <w:bCs w:val="0"/>
          <w:kern w:val="0"/>
          <w:sz w:val="32"/>
          <w:szCs w:val="36"/>
        </w:rPr>
        <w:t xml:space="preserve"> RRC_C</w:t>
      </w:r>
      <w:r w:rsidR="00CA6239">
        <w:rPr>
          <w:rFonts w:cs="Arial"/>
          <w:b w:val="0"/>
          <w:bCs w:val="0"/>
          <w:kern w:val="0"/>
          <w:sz w:val="32"/>
          <w:szCs w:val="36"/>
        </w:rPr>
        <w:t>ONNECTED</w:t>
      </w:r>
      <w:r w:rsidR="00656275">
        <w:rPr>
          <w:rFonts w:cs="Arial"/>
          <w:b w:val="0"/>
          <w:bCs w:val="0"/>
          <w:kern w:val="0"/>
          <w:sz w:val="32"/>
          <w:szCs w:val="36"/>
        </w:rPr>
        <w:t xml:space="preserve"> UEs</w:t>
      </w:r>
    </w:p>
    <w:p w14:paraId="27D5AE6D" w14:textId="0C7A0380" w:rsidR="00CA6239" w:rsidRDefault="001F0005" w:rsidP="001F0005">
      <w:r>
        <w:t>Regarding the FFS on not-at-ce</w:t>
      </w:r>
      <w:r w:rsidR="00CA6239">
        <w:t>ll-edge threshold for RRC_Connected UEs:</w:t>
      </w:r>
    </w:p>
    <w:p w14:paraId="1C733ADC" w14:textId="506FAB4C" w:rsidR="00CA6239" w:rsidRPr="003F14B2" w:rsidRDefault="00CA6239" w:rsidP="00CA6239">
      <w:pPr>
        <w:rPr>
          <w:rFonts w:eastAsia="Times New Roman"/>
          <w:i/>
          <w:color w:val="C00000"/>
          <w:kern w:val="0"/>
          <w:szCs w:val="20"/>
          <w:lang w:val="en-GB" w:eastAsia="ja-JP"/>
        </w:rPr>
      </w:pPr>
      <w:r w:rsidRPr="00CA6239">
        <w:rPr>
          <w:rFonts w:eastAsia="Times New Roman"/>
          <w:i/>
          <w:color w:val="0070C0"/>
          <w:kern w:val="0"/>
          <w:szCs w:val="20"/>
          <w:lang w:val="en-GB" w:eastAsia="ja-JP"/>
        </w:rPr>
        <w:t xml:space="preserve">When NW configures Rel-17 RRM relaxation for RRC_IDLE/INACTIVE, Rel-17 stationary criterion is mandatory, and Rel-17 not-at-cell-edge criterion is optional configuration. </w:t>
      </w:r>
      <w:r w:rsidRPr="003F14B2">
        <w:rPr>
          <w:rFonts w:eastAsia="Times New Roman"/>
          <w:i/>
          <w:color w:val="C00000"/>
          <w:kern w:val="0"/>
          <w:szCs w:val="20"/>
          <w:lang w:val="en-GB" w:eastAsia="ja-JP"/>
        </w:rPr>
        <w:t xml:space="preserve">FFS whether the same applies to RRC Connected. </w:t>
      </w:r>
    </w:p>
    <w:p w14:paraId="3BC27005" w14:textId="4AB88A56" w:rsidR="00CA6239" w:rsidRDefault="00CA6239" w:rsidP="001F0005">
      <w:r>
        <w:t xml:space="preserve">During last RAN2 meeting, some company proposed network to provide R17 not-at-cell-edge threshold to </w:t>
      </w:r>
      <w:r w:rsidR="00F165BA">
        <w:t>RRC_CONNECTED</w:t>
      </w:r>
      <w:r>
        <w:t xml:space="preserve"> UEs (e.g. via RRC messages). So UE can evaluate whether it is at cell edge based on </w:t>
      </w:r>
      <w:r w:rsidR="00F165BA">
        <w:t>measured RSRP (same as in RRC_IDLE/INACTIVE)</w:t>
      </w:r>
      <w:r>
        <w:t xml:space="preserve">. </w:t>
      </w:r>
    </w:p>
    <w:p w14:paraId="4EF31D5A" w14:textId="7C578C05" w:rsidR="00CA6239" w:rsidRDefault="00CA6239" w:rsidP="001F0005">
      <w:r>
        <w:t>However, different from RRC_IDLE</w:t>
      </w:r>
      <w:r w:rsidR="00F31BFE">
        <w:t xml:space="preserve">/INACTIVE UEs, for RRC_CONNECTED UEs, to ensure service continuity, network will configure UE to perform RRM measurement. And to save UE’s power, usually, inter-frequency and inter-RAT measurements are only required when UE is at cell edge (e.g. when no good </w:t>
      </w:r>
      <w:r w:rsidR="00F31BFE">
        <w:lastRenderedPageBreak/>
        <w:t>intra-frequency neighbour cell can be found). A</w:t>
      </w:r>
      <w:r w:rsidR="00F31BFE">
        <w:rPr>
          <w:rFonts w:hint="eastAsia"/>
        </w:rPr>
        <w:t>nd</w:t>
      </w:r>
      <w:r w:rsidR="00F31BFE">
        <w:t xml:space="preserve"> network will use A2 and A1 events to configure and deconfigure inter-frequency or inter-RAT measurements. So from network point of view, network knows UE’s position based on existing mechanism.</w:t>
      </w:r>
      <w:r w:rsidR="008B394C">
        <w:t xml:space="preserve"> And current spec</w:t>
      </w:r>
      <w:r>
        <w:t xml:space="preserve"> </w:t>
      </w:r>
      <w:r w:rsidR="008B394C">
        <w:t>allows UE to be configured with multiple A1 events or A2 events, so if network wants, network can provide different thresholds to UE.</w:t>
      </w:r>
    </w:p>
    <w:p w14:paraId="56E5E67C" w14:textId="181155F8" w:rsidR="001F0005" w:rsidRPr="00BB2FE1" w:rsidRDefault="001F0005" w:rsidP="001F0005">
      <w:pPr>
        <w:ind w:left="1276" w:hanging="1276"/>
        <w:rPr>
          <w:b/>
        </w:rPr>
      </w:pPr>
      <w:r>
        <w:rPr>
          <w:b/>
        </w:rPr>
        <w:t>Observation</w:t>
      </w:r>
      <w:r>
        <w:rPr>
          <w:rFonts w:hint="eastAsia"/>
          <w:b/>
        </w:rPr>
        <w:t xml:space="preserve"> </w:t>
      </w:r>
      <w:r w:rsidR="00881C29">
        <w:rPr>
          <w:b/>
        </w:rPr>
        <w:t>4</w:t>
      </w:r>
      <w:r>
        <w:rPr>
          <w:rFonts w:hint="eastAsia"/>
          <w:b/>
        </w:rPr>
        <w:t xml:space="preserve">: </w:t>
      </w:r>
      <w:r w:rsidR="00F31BFE">
        <w:rPr>
          <w:b/>
        </w:rPr>
        <w:t xml:space="preserve"> For RRC_CONNECTED</w:t>
      </w:r>
      <w:r>
        <w:rPr>
          <w:b/>
        </w:rPr>
        <w:t xml:space="preserve"> UEs, network can use A1/A2 events to </w:t>
      </w:r>
      <w:r w:rsidR="008B394C">
        <w:rPr>
          <w:b/>
        </w:rPr>
        <w:t>estimate UE’s position</w:t>
      </w:r>
      <w:r>
        <w:rPr>
          <w:b/>
        </w:rPr>
        <w:t xml:space="preserve"> (e.g. cell edge or cell center). </w:t>
      </w:r>
    </w:p>
    <w:p w14:paraId="4E50BA8C" w14:textId="6016621B" w:rsidR="001F0005" w:rsidRDefault="00F31BFE" w:rsidP="001F0005">
      <w:r>
        <w:t xml:space="preserve">On the other hand, RAN2 has agreed </w:t>
      </w:r>
      <w:r w:rsidR="008B394C">
        <w:t>RRC_CONNECTED UEs should report its stationary attribution to network, and waiting for network’s instruction on whether/how RRM relaxation can be done. So UE cannot trigger RRM relaxation spontaneously. Based on this, it is ok to let network to evaluate UE’s position. No need to introduce additional not-at-cell-edge threshold for RRC_CONNECTED UEs.</w:t>
      </w:r>
    </w:p>
    <w:p w14:paraId="4497D707" w14:textId="6ED40CE8" w:rsidR="001F0005" w:rsidRPr="00C80E7F" w:rsidRDefault="001F0005" w:rsidP="001F0005">
      <w:pPr>
        <w:spacing w:before="156" w:line="276" w:lineRule="auto"/>
        <w:ind w:left="993" w:hanging="993"/>
        <w:rPr>
          <w:b/>
        </w:rPr>
      </w:pPr>
      <w:r>
        <w:rPr>
          <w:b/>
        </w:rPr>
        <w:t xml:space="preserve">Proposal </w:t>
      </w:r>
      <w:r w:rsidR="00E43552">
        <w:rPr>
          <w:b/>
        </w:rPr>
        <w:t>3</w:t>
      </w:r>
      <w:r>
        <w:rPr>
          <w:b/>
        </w:rPr>
        <w:t>: Do not introduce not-at-cell-edge threshold for R17 RRC_</w:t>
      </w:r>
      <w:r w:rsidR="008B394C">
        <w:rPr>
          <w:b/>
        </w:rPr>
        <w:t>CONNECTED</w:t>
      </w:r>
      <w:r>
        <w:rPr>
          <w:b/>
        </w:rPr>
        <w:t xml:space="preserve"> UEs. </w:t>
      </w:r>
      <w:r w:rsidR="00E43552">
        <w:rPr>
          <w:b/>
        </w:rPr>
        <w:t xml:space="preserve">Network estimates UE’s position based on A1/A2 events. </w:t>
      </w:r>
    </w:p>
    <w:p w14:paraId="0CA1D7B1" w14:textId="369E7524" w:rsidR="001F0005" w:rsidRPr="001F0005" w:rsidRDefault="001F0005" w:rsidP="001F000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RRM </w:t>
      </w:r>
      <w:r w:rsidR="000149D7">
        <w:rPr>
          <w:rFonts w:cs="Arial"/>
          <w:b w:val="0"/>
          <w:bCs w:val="0"/>
          <w:kern w:val="0"/>
          <w:sz w:val="32"/>
          <w:szCs w:val="36"/>
        </w:rPr>
        <w:t>relaxation criterion for</w:t>
      </w:r>
      <w:r>
        <w:rPr>
          <w:rFonts w:cs="Arial"/>
          <w:b w:val="0"/>
          <w:bCs w:val="0"/>
          <w:kern w:val="0"/>
          <w:sz w:val="32"/>
          <w:szCs w:val="36"/>
        </w:rPr>
        <w:t xml:space="preserve"> RRC_</w:t>
      </w:r>
      <w:r w:rsidR="000149D7">
        <w:rPr>
          <w:rFonts w:cs="Arial"/>
          <w:b w:val="0"/>
          <w:bCs w:val="0"/>
          <w:kern w:val="0"/>
          <w:sz w:val="32"/>
          <w:szCs w:val="36"/>
        </w:rPr>
        <w:t>CONNECTED UEs</w:t>
      </w:r>
    </w:p>
    <w:p w14:paraId="37DC4E7C" w14:textId="6D0F0A08" w:rsidR="001F0005" w:rsidRDefault="001F0005" w:rsidP="001F0005">
      <w:r>
        <w:t xml:space="preserve">Regarding the </w:t>
      </w:r>
      <w:r w:rsidR="000149D7">
        <w:t xml:space="preserve">RRM relaxation criterion for RRC_CONNECTED UEs, the following agreement is made last meeting. </w:t>
      </w:r>
    </w:p>
    <w:p w14:paraId="19BBB2D5" w14:textId="0B7E0BE7" w:rsidR="001F0005" w:rsidRPr="003F14B2" w:rsidRDefault="003F14B2" w:rsidP="001F0005">
      <w:pPr>
        <w:rPr>
          <w:rFonts w:eastAsia="Times New Roman"/>
          <w:i/>
          <w:color w:val="FF0000"/>
          <w:kern w:val="0"/>
          <w:szCs w:val="20"/>
          <w:lang w:val="en-GB" w:eastAsia="ja-JP"/>
        </w:rPr>
      </w:pPr>
      <w:r w:rsidRPr="003F14B2">
        <w:rPr>
          <w:rFonts w:eastAsia="Times New Roman"/>
          <w:i/>
          <w:color w:val="0070C0"/>
          <w:kern w:val="0"/>
          <w:szCs w:val="20"/>
          <w:lang w:val="en-GB" w:eastAsia="ja-JP"/>
        </w:rPr>
        <w:t>An RSRP/RSRQ based stationarity criterion (Working Assumption: the same as in idle/inactive) can be configured for UEs in RRC Connected. If the criterion is met, this is reported to the network (</w:t>
      </w:r>
      <w:r w:rsidRPr="003F14B2">
        <w:rPr>
          <w:rFonts w:eastAsia="Times New Roman"/>
          <w:i/>
          <w:color w:val="C00000"/>
          <w:kern w:val="0"/>
          <w:szCs w:val="20"/>
          <w:lang w:val="en-GB" w:eastAsia="ja-JP"/>
        </w:rPr>
        <w:t>FFS how/when</w:t>
      </w:r>
      <w:r w:rsidRPr="003F14B2">
        <w:rPr>
          <w:rFonts w:eastAsia="Times New Roman"/>
          <w:i/>
          <w:color w:val="0070C0"/>
          <w:kern w:val="0"/>
          <w:szCs w:val="20"/>
          <w:lang w:val="en-GB" w:eastAsia="ja-JP"/>
        </w:rPr>
        <w:t xml:space="preserve">). </w:t>
      </w:r>
      <w:r w:rsidRPr="003F14B2">
        <w:rPr>
          <w:rFonts w:eastAsia="Times New Roman"/>
          <w:i/>
          <w:color w:val="C00000"/>
          <w:kern w:val="0"/>
          <w:szCs w:val="20"/>
          <w:lang w:val="en-GB" w:eastAsia="ja-JP"/>
        </w:rPr>
        <w:t>It is FFS whether, based on this, besides possibly reconfiguring RRM measurements (up to network implementation), the network can enable RRM measurement relaxation (FFS whether same method as in Idle/Inactive)</w:t>
      </w:r>
    </w:p>
    <w:p w14:paraId="3FB51C69" w14:textId="407FBE99" w:rsidR="005E046F" w:rsidRDefault="000149D7" w:rsidP="009416B4">
      <w:r>
        <w:t xml:space="preserve">Based on the agreement, network can configure stationary criterion related parameters to UE via RRC message. Including at least </w:t>
      </w:r>
      <w:r w:rsidR="005E046F">
        <w:t>S</w:t>
      </w:r>
      <w:r w:rsidR="005E046F" w:rsidRPr="004552ED">
        <w:rPr>
          <w:vertAlign w:val="subscript"/>
        </w:rPr>
        <w:t>searchDeltaP_stationary</w:t>
      </w:r>
      <w:r w:rsidR="005E046F">
        <w:t xml:space="preserve"> and T</w:t>
      </w:r>
      <w:r w:rsidR="005E046F" w:rsidRPr="004552ED">
        <w:rPr>
          <w:vertAlign w:val="subscript"/>
        </w:rPr>
        <w:t>searchDeltaP_stationary</w:t>
      </w:r>
      <w:r w:rsidR="005E046F">
        <w:t xml:space="preserve">. </w:t>
      </w:r>
      <w:r w:rsidR="00DC0A7F">
        <w:t xml:space="preserve">When the criterion is met, </w:t>
      </w:r>
      <w:r w:rsidR="005E046F">
        <w:t>UE sends report to network</w:t>
      </w:r>
      <w:r w:rsidR="00DC0A7F">
        <w:t>.</w:t>
      </w:r>
      <w:r w:rsidR="005E046F">
        <w:t xml:space="preserve">  </w:t>
      </w:r>
      <w:r w:rsidR="009416B4">
        <w:t>However, it is FFS how/when the report is sent, and it is unclear how the configuration is provided to UE.</w:t>
      </w:r>
    </w:p>
    <w:p w14:paraId="2EB10A75" w14:textId="79266F51" w:rsidR="001F0005" w:rsidRDefault="001014E9" w:rsidP="001F0005">
      <w:r>
        <w:t>In our view</w:t>
      </w:r>
      <w:r w:rsidR="00DC0A7F">
        <w:t xml:space="preserve">, there are </w:t>
      </w:r>
      <w:r w:rsidR="004F1622">
        <w:t>three</w:t>
      </w:r>
      <w:r w:rsidR="00DC0A7F">
        <w:t xml:space="preserve"> alternative solutions:</w:t>
      </w:r>
    </w:p>
    <w:p w14:paraId="3433B553" w14:textId="19A3E4A8" w:rsidR="00DC0A7F" w:rsidRDefault="004F1622" w:rsidP="00425170">
      <w:pPr>
        <w:pStyle w:val="afffffff3"/>
        <w:numPr>
          <w:ilvl w:val="0"/>
          <w:numId w:val="34"/>
        </w:numPr>
        <w:ind w:left="1418" w:hanging="1418"/>
        <w:jc w:val="left"/>
      </w:pPr>
      <w:r>
        <w:t>Solution 1: Reuse</w:t>
      </w:r>
      <w:r w:rsidR="00DC0A7F">
        <w:t xml:space="preserve"> UEA</w:t>
      </w:r>
      <w:r>
        <w:rPr>
          <w:rFonts w:hint="eastAsia"/>
          <w:lang w:eastAsia="zh-CN"/>
        </w:rPr>
        <w:t>ssistance</w:t>
      </w:r>
      <w:r>
        <w:rPr>
          <w:lang w:eastAsia="zh-CN"/>
        </w:rPr>
        <w:t>I</w:t>
      </w:r>
      <w:r>
        <w:rPr>
          <w:rFonts w:hint="eastAsia"/>
          <w:lang w:eastAsia="zh-CN"/>
        </w:rPr>
        <w:t>nformation</w:t>
      </w:r>
      <w:r>
        <w:rPr>
          <w:lang w:eastAsia="zh-CN"/>
        </w:rPr>
        <w:t xml:space="preserve"> </w:t>
      </w:r>
      <w:r>
        <w:rPr>
          <w:rFonts w:hint="eastAsia"/>
          <w:lang w:eastAsia="zh-CN"/>
        </w:rPr>
        <w:t>message</w:t>
      </w:r>
      <w:r>
        <w:rPr>
          <w:lang w:eastAsia="zh-CN"/>
        </w:rPr>
        <w:t>, introduce new field to indicate whether stationary criterion is met or not</w:t>
      </w:r>
      <w:r w:rsidR="001014E9">
        <w:rPr>
          <w:lang w:eastAsia="zh-CN"/>
        </w:rPr>
        <w:t>, and configuration is provided by OtherConfig</w:t>
      </w:r>
      <w:r w:rsidR="00425170">
        <w:rPr>
          <w:lang w:eastAsia="zh-CN"/>
        </w:rPr>
        <w:t xml:space="preserve"> in RRCReconfiguration</w:t>
      </w:r>
      <w:r>
        <w:rPr>
          <w:lang w:eastAsia="zh-CN"/>
        </w:rPr>
        <w:t>;</w:t>
      </w:r>
      <w:r w:rsidR="001014E9">
        <w:rPr>
          <w:lang w:eastAsia="zh-CN"/>
        </w:rPr>
        <w:t xml:space="preserve"> </w:t>
      </w:r>
    </w:p>
    <w:p w14:paraId="75E18F0C" w14:textId="598B3861" w:rsidR="004F1622" w:rsidRDefault="004F1622" w:rsidP="00425170">
      <w:pPr>
        <w:pStyle w:val="afffffff3"/>
        <w:numPr>
          <w:ilvl w:val="0"/>
          <w:numId w:val="34"/>
        </w:numPr>
        <w:ind w:left="1418" w:hanging="1418"/>
        <w:jc w:val="left"/>
      </w:pPr>
      <w:r>
        <w:rPr>
          <w:lang w:eastAsia="zh-CN"/>
        </w:rPr>
        <w:t xml:space="preserve">Solution 2: Reuse </w:t>
      </w:r>
      <w:r w:rsidR="001014E9">
        <w:rPr>
          <w:lang w:eastAsia="zh-CN"/>
        </w:rPr>
        <w:t>existing RRM measurement configuration and reporting mechanism;</w:t>
      </w:r>
    </w:p>
    <w:p w14:paraId="203D679C" w14:textId="5C25D116" w:rsidR="004F1622" w:rsidRDefault="004F1622" w:rsidP="00425170">
      <w:pPr>
        <w:pStyle w:val="afffffff3"/>
        <w:numPr>
          <w:ilvl w:val="0"/>
          <w:numId w:val="34"/>
        </w:numPr>
        <w:ind w:left="1418" w:hanging="1418"/>
        <w:jc w:val="left"/>
      </w:pPr>
      <w:r>
        <w:rPr>
          <w:lang w:eastAsia="zh-CN"/>
        </w:rPr>
        <w:t>Solution 3: Define a new RRC message</w:t>
      </w:r>
      <w:r w:rsidR="00425170">
        <w:rPr>
          <w:lang w:eastAsia="zh-CN"/>
        </w:rPr>
        <w:t xml:space="preserve"> for the report, configuration can be provided by RRCReconfiguration</w:t>
      </w:r>
      <w:r>
        <w:rPr>
          <w:lang w:eastAsia="zh-CN"/>
        </w:rPr>
        <w:t xml:space="preserve">. </w:t>
      </w:r>
    </w:p>
    <w:p w14:paraId="7CF1BE9B" w14:textId="663F5D49" w:rsidR="004E1F4F" w:rsidRDefault="004E1F4F" w:rsidP="001F0005">
      <w:r>
        <w:t xml:space="preserve">For Solution 1, the benefit is that, UEAssistanceInformation is already used to indicate UE’s power saving preference to network. RRM relaxation can also be considered as UE’s power saving preference. And if UE is allowed to send the repot multiple times, to avoid signalling storm, forbidden timer </w:t>
      </w:r>
      <w:r w:rsidR="001D349E">
        <w:t>(</w:t>
      </w:r>
      <w:r>
        <w:t xml:space="preserve">defined for </w:t>
      </w:r>
      <w:r w:rsidR="001D349E">
        <w:t>overheating report)</w:t>
      </w:r>
      <w:r>
        <w:t xml:space="preserve"> can be reused.</w:t>
      </w:r>
    </w:p>
    <w:p w14:paraId="58EAEB2A" w14:textId="7D508529" w:rsidR="001F0005" w:rsidRDefault="004E1F4F" w:rsidP="001F0005">
      <w:r>
        <w:t xml:space="preserve">For Solution 2, the benefit is that existing measurement configuration and reporting mechanism </w:t>
      </w:r>
      <w:r w:rsidR="001D349E">
        <w:t>is</w:t>
      </w:r>
      <w:r>
        <w:t xml:space="preserve"> reused. For instance, we can model the stationary criterion as a new measurement event. T</w:t>
      </w:r>
      <w:r w:rsidRPr="004E1F4F">
        <w:rPr>
          <w:vertAlign w:val="subscript"/>
        </w:rPr>
        <w:t xml:space="preserve">searchDeltaP_stationary </w:t>
      </w:r>
      <w:r>
        <w:t xml:space="preserve">is </w:t>
      </w:r>
      <w:r w:rsidR="001D349E">
        <w:t>fomulated</w:t>
      </w:r>
      <w:r>
        <w:t xml:space="preserve"> as TimeToTrigger. UE can report the measID when the event</w:t>
      </w:r>
      <w:r w:rsidR="00CA3970">
        <w:t xml:space="preserve"> (criterion)</w:t>
      </w:r>
      <w:r>
        <w:t xml:space="preserve"> is fulfilled. </w:t>
      </w:r>
      <w:r w:rsidR="001D349E">
        <w:t xml:space="preserve">In addition, </w:t>
      </w:r>
      <w:r>
        <w:t>“</w:t>
      </w:r>
      <w:r w:rsidR="00CA3970">
        <w:t>R</w:t>
      </w:r>
      <w:r>
        <w:t>eportOnLeave”</w:t>
      </w:r>
      <w:r w:rsidR="00CA3970">
        <w:t xml:space="preserve"> is reused to let UE to </w:t>
      </w:r>
      <w:r w:rsidR="001D349E">
        <w:t>inform network</w:t>
      </w:r>
      <w:r w:rsidR="00CA3970">
        <w:t xml:space="preserve"> when the event (criterion) is not fulfilled any more. A</w:t>
      </w:r>
      <w:r w:rsidR="00CA3970">
        <w:rPr>
          <w:rFonts w:hint="eastAsia"/>
        </w:rPr>
        <w:t>nd</w:t>
      </w:r>
      <w:r w:rsidR="00CA3970">
        <w:t xml:space="preserve"> </w:t>
      </w:r>
      <w:r w:rsidR="00CA3970">
        <w:lastRenderedPageBreak/>
        <w:t>“reportAmount” and “reportInterval” can be</w:t>
      </w:r>
      <w:r w:rsidR="00940ED4">
        <w:t xml:space="preserve"> reused</w:t>
      </w:r>
      <w:r w:rsidR="00CA3970">
        <w:t xml:space="preserve"> </w:t>
      </w:r>
      <w:r w:rsidR="00DA3D92">
        <w:t xml:space="preserve">to control UE’s reporting </w:t>
      </w:r>
      <w:r w:rsidR="0024367C">
        <w:t>behaviour</w:t>
      </w:r>
      <w:r w:rsidR="00CA3970">
        <w:t>.</w:t>
      </w:r>
      <w:r>
        <w:t xml:space="preserve">  </w:t>
      </w:r>
    </w:p>
    <w:p w14:paraId="7A7151B0" w14:textId="77777777" w:rsidR="0079237F" w:rsidRDefault="0079237F" w:rsidP="001F0005">
      <w:r>
        <w:t xml:space="preserve">But, </w:t>
      </w:r>
      <w:r w:rsidR="00CA3970">
        <w:t xml:space="preserve">Solution 3 is not preferred because the report information is quite simple. It is not necessary to define a new RRC message and new reporting mechanism for it. </w:t>
      </w:r>
    </w:p>
    <w:p w14:paraId="16E7F0F8" w14:textId="6857C199" w:rsidR="00CA3970" w:rsidRDefault="00CA3970" w:rsidP="001F0005">
      <w:r>
        <w:t xml:space="preserve">Between Solution 1 and Solution 2, we have slight preference on solution 2 because of the merits mentioned above.  </w:t>
      </w:r>
    </w:p>
    <w:p w14:paraId="35E0C202" w14:textId="79EB9AF3" w:rsidR="004F1622" w:rsidRDefault="004F1622" w:rsidP="004F1622">
      <w:pPr>
        <w:spacing w:before="156" w:line="276" w:lineRule="auto"/>
        <w:ind w:left="993" w:hanging="993"/>
        <w:rPr>
          <w:b/>
        </w:rPr>
      </w:pPr>
      <w:bookmarkStart w:id="2" w:name="_GoBack"/>
      <w:r>
        <w:rPr>
          <w:b/>
        </w:rPr>
        <w:t xml:space="preserve">Proposal 4: For RRC_CONNECTED UE, </w:t>
      </w:r>
      <w:r w:rsidR="00CA3970">
        <w:rPr>
          <w:b/>
        </w:rPr>
        <w:t>RRM measurement configuration and reporting</w:t>
      </w:r>
      <w:r>
        <w:rPr>
          <w:b/>
        </w:rPr>
        <w:t xml:space="preserve"> </w:t>
      </w:r>
      <w:r w:rsidR="00CA3970">
        <w:rPr>
          <w:b/>
        </w:rPr>
        <w:t>mechanism</w:t>
      </w:r>
      <w:r w:rsidR="003E7742">
        <w:rPr>
          <w:b/>
        </w:rPr>
        <w:t xml:space="preserve"> is reused for</w:t>
      </w:r>
      <w:r>
        <w:rPr>
          <w:b/>
        </w:rPr>
        <w:t xml:space="preserve"> </w:t>
      </w:r>
      <w:r w:rsidR="00CA3970">
        <w:rPr>
          <w:b/>
        </w:rPr>
        <w:t>con</w:t>
      </w:r>
      <w:r w:rsidR="003E7742">
        <w:rPr>
          <w:b/>
        </w:rPr>
        <w:t>figuring</w:t>
      </w:r>
      <w:r w:rsidR="00CA3970">
        <w:rPr>
          <w:b/>
        </w:rPr>
        <w:t xml:space="preserve"> </w:t>
      </w:r>
      <w:r w:rsidR="003E7742">
        <w:rPr>
          <w:b/>
        </w:rPr>
        <w:t>RRM stationary criterion and reporting the results</w:t>
      </w:r>
      <w:r>
        <w:rPr>
          <w:b/>
        </w:rPr>
        <w:t>.</w:t>
      </w:r>
      <w:r w:rsidR="003E7742">
        <w:rPr>
          <w:b/>
        </w:rPr>
        <w:t xml:space="preserve"> Including:</w:t>
      </w:r>
    </w:p>
    <w:p w14:paraId="366A0E17" w14:textId="1D80D8CC" w:rsidR="003E7742" w:rsidRDefault="003E7742" w:rsidP="003E7742">
      <w:pPr>
        <w:pStyle w:val="afffffff3"/>
        <w:numPr>
          <w:ilvl w:val="0"/>
          <w:numId w:val="32"/>
        </w:numPr>
        <w:spacing w:before="156" w:line="276" w:lineRule="auto"/>
        <w:rPr>
          <w:b/>
        </w:rPr>
      </w:pPr>
      <w:r>
        <w:rPr>
          <w:b/>
        </w:rPr>
        <w:t>Define a new measurement event for RRM stationary criterion. T</w:t>
      </w:r>
      <w:r w:rsidRPr="003E7742">
        <w:rPr>
          <w:b/>
          <w:vertAlign w:val="subscript"/>
        </w:rPr>
        <w:t xml:space="preserve">searchDeltaP_stationary </w:t>
      </w:r>
      <w:r>
        <w:rPr>
          <w:b/>
        </w:rPr>
        <w:t>can be formulated as TimeToTrigger.</w:t>
      </w:r>
    </w:p>
    <w:p w14:paraId="7309C2FA" w14:textId="39C0B460" w:rsidR="003E7742" w:rsidRDefault="003E7742" w:rsidP="003E7742">
      <w:pPr>
        <w:pStyle w:val="afffffff3"/>
        <w:numPr>
          <w:ilvl w:val="0"/>
          <w:numId w:val="32"/>
        </w:numPr>
        <w:spacing w:before="156" w:line="276" w:lineRule="auto"/>
        <w:rPr>
          <w:b/>
        </w:rPr>
      </w:pPr>
      <w:r>
        <w:rPr>
          <w:b/>
        </w:rPr>
        <w:t xml:space="preserve">The reportConfig </w:t>
      </w:r>
      <w:r w:rsidR="003656BA">
        <w:rPr>
          <w:b/>
        </w:rPr>
        <w:t>of</w:t>
      </w:r>
      <w:r>
        <w:rPr>
          <w:b/>
        </w:rPr>
        <w:t xml:space="preserve"> the new event is linked to the measObject of PCell’s frequency;</w:t>
      </w:r>
    </w:p>
    <w:p w14:paraId="19088A89" w14:textId="73EA067D" w:rsidR="003E7742" w:rsidRDefault="003E7742" w:rsidP="003E7742">
      <w:pPr>
        <w:pStyle w:val="afffffff3"/>
        <w:numPr>
          <w:ilvl w:val="0"/>
          <w:numId w:val="32"/>
        </w:numPr>
        <w:spacing w:before="156" w:line="276" w:lineRule="auto"/>
        <w:rPr>
          <w:b/>
        </w:rPr>
      </w:pPr>
      <w:r>
        <w:rPr>
          <w:b/>
        </w:rPr>
        <w:t>UE sends MeasurementReport to network when the event (criterion) is met.</w:t>
      </w:r>
    </w:p>
    <w:p w14:paraId="7FEDB0AD" w14:textId="60993F14" w:rsidR="003E7742" w:rsidRDefault="003E7742" w:rsidP="003E7742">
      <w:pPr>
        <w:pStyle w:val="afffffff3"/>
        <w:numPr>
          <w:ilvl w:val="0"/>
          <w:numId w:val="32"/>
        </w:numPr>
        <w:spacing w:before="156" w:line="276" w:lineRule="auto"/>
        <w:rPr>
          <w:b/>
        </w:rPr>
      </w:pPr>
      <w:r>
        <w:rPr>
          <w:b/>
        </w:rPr>
        <w:t>ReportOnLeave is reused to send report when the event (criterion) is not met any more.</w:t>
      </w:r>
    </w:p>
    <w:p w14:paraId="0281E68B" w14:textId="6FDB958C" w:rsidR="003E7742" w:rsidRPr="003E7742" w:rsidRDefault="003E7742" w:rsidP="003E7742">
      <w:pPr>
        <w:pStyle w:val="afffffff3"/>
        <w:numPr>
          <w:ilvl w:val="0"/>
          <w:numId w:val="32"/>
        </w:numPr>
        <w:spacing w:before="156" w:line="276" w:lineRule="auto"/>
        <w:rPr>
          <w:b/>
        </w:rPr>
      </w:pPr>
      <w:r>
        <w:rPr>
          <w:b/>
        </w:rPr>
        <w:t xml:space="preserve">ReportAmount and ReportAmount </w:t>
      </w:r>
      <w:r w:rsidR="00A12B8D">
        <w:rPr>
          <w:b/>
        </w:rPr>
        <w:t>can be</w:t>
      </w:r>
      <w:r>
        <w:rPr>
          <w:b/>
        </w:rPr>
        <w:t xml:space="preserve"> reused if network wants</w:t>
      </w:r>
      <w:r w:rsidR="00A12B8D">
        <w:rPr>
          <w:b/>
        </w:rPr>
        <w:t xml:space="preserve"> UE</w:t>
      </w:r>
      <w:r>
        <w:rPr>
          <w:b/>
        </w:rPr>
        <w:t xml:space="preserve"> to send report multiple times.</w:t>
      </w:r>
    </w:p>
    <w:p w14:paraId="73498686" w14:textId="112531E0" w:rsidR="003E7742" w:rsidRDefault="0079237F" w:rsidP="009416B4">
      <w:r>
        <w:t>Regarding the other FFS on RRM relaxation me</w:t>
      </w:r>
      <w:r w:rsidR="00732033">
        <w:t>thods, that:</w:t>
      </w:r>
      <w:r>
        <w:t xml:space="preserve"> </w:t>
      </w:r>
      <w:r w:rsidR="00732033">
        <w:t>“besides</w:t>
      </w:r>
      <w:r>
        <w:t xml:space="preserve"> network implementation (</w:t>
      </w:r>
      <w:r w:rsidR="00732033">
        <w:t>e.g. increase SMTC period, or delete some measIDs</w:t>
      </w:r>
      <w:r>
        <w:t>)</w:t>
      </w:r>
      <w:r w:rsidR="00732033">
        <w:t xml:space="preserve">, whether other RRM relaxation methods are needed?” </w:t>
      </w:r>
    </w:p>
    <w:p w14:paraId="47FBB40F" w14:textId="7F7939A5" w:rsidR="004F1622" w:rsidRPr="00732033" w:rsidRDefault="00732033" w:rsidP="00732033">
      <w:r>
        <w:t xml:space="preserve">In our view, the question is more RAN4 related, because it is up to RAN4 evaluate whether additional methods are required, also taking into account their workload. So we suggest to </w:t>
      </w:r>
      <w:r w:rsidR="00F15173">
        <w:t>consult</w:t>
      </w:r>
      <w:r>
        <w:t xml:space="preserve"> RAN4</w:t>
      </w:r>
      <w:r w:rsidR="00F15173">
        <w:t xml:space="preserve"> by sending LS, no need to discuss it further in RAN2</w:t>
      </w:r>
      <w:r>
        <w:t xml:space="preserve"> (see discussion in section 6).  </w:t>
      </w:r>
    </w:p>
    <w:bookmarkEnd w:id="2"/>
    <w:p w14:paraId="3E7F8B2D" w14:textId="4A477BA1" w:rsidR="00A12B8D" w:rsidRPr="001F0005" w:rsidRDefault="00A12B8D" w:rsidP="00A12B8D">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LS to RAN4</w:t>
      </w:r>
    </w:p>
    <w:p w14:paraId="34278860" w14:textId="3899FD55" w:rsidR="004F1622" w:rsidRDefault="00F01842" w:rsidP="001F0005">
      <w:r>
        <w:t>Based on WID, RAN2 only focus on defining RRM relaxation criteria, and the RAN4 will define RRM relaxation m</w:t>
      </w:r>
      <w:r w:rsidR="000529DB">
        <w:t xml:space="preserve">ethods, so it is time to send RAN2’s conclusions to RAN4, </w:t>
      </w:r>
    </w:p>
    <w:p w14:paraId="6BA79C2B" w14:textId="40FFDDCD" w:rsidR="004F1622" w:rsidRDefault="000529DB" w:rsidP="001F0005">
      <w:r>
        <w:t>Based on the previous RAN2 agreements and P1~Pn, we suggest:</w:t>
      </w:r>
    </w:p>
    <w:p w14:paraId="0559E1C8" w14:textId="7F5CDA37" w:rsidR="00A12B8D" w:rsidRDefault="001F0005" w:rsidP="001F0005">
      <w:pPr>
        <w:spacing w:before="156" w:line="276" w:lineRule="auto"/>
        <w:ind w:left="993" w:hanging="993"/>
        <w:rPr>
          <w:b/>
        </w:rPr>
      </w:pPr>
      <w:r>
        <w:rPr>
          <w:b/>
        </w:rPr>
        <w:t xml:space="preserve">Proposal </w:t>
      </w:r>
      <w:r w:rsidR="004659F4">
        <w:rPr>
          <w:b/>
        </w:rPr>
        <w:t>5</w:t>
      </w:r>
      <w:r>
        <w:rPr>
          <w:b/>
        </w:rPr>
        <w:t xml:space="preserve">: </w:t>
      </w:r>
      <w:r w:rsidR="00BD630D">
        <w:rPr>
          <w:b/>
        </w:rPr>
        <w:t>Send LS to RAN4, includes</w:t>
      </w:r>
      <w:r w:rsidR="00A12B8D">
        <w:rPr>
          <w:b/>
        </w:rPr>
        <w:t xml:space="preserve"> </w:t>
      </w:r>
      <w:r w:rsidR="00A9537C">
        <w:rPr>
          <w:b/>
        </w:rPr>
        <w:t>followings</w:t>
      </w:r>
      <w:r w:rsidR="00A12B8D">
        <w:rPr>
          <w:b/>
        </w:rPr>
        <w:t>:</w:t>
      </w:r>
    </w:p>
    <w:p w14:paraId="15412243" w14:textId="77777777" w:rsidR="00F701DB" w:rsidRDefault="00A12B8D" w:rsidP="00CB508B">
      <w:pPr>
        <w:pStyle w:val="afffffff3"/>
        <w:numPr>
          <w:ilvl w:val="0"/>
          <w:numId w:val="33"/>
        </w:numPr>
        <w:spacing w:before="156" w:line="276" w:lineRule="auto"/>
        <w:rPr>
          <w:b/>
        </w:rPr>
      </w:pPr>
      <w:r w:rsidRPr="00A12B8D">
        <w:rPr>
          <w:b/>
        </w:rPr>
        <w:t xml:space="preserve">For RRC_IDLE/INACTIVE, </w:t>
      </w:r>
    </w:p>
    <w:p w14:paraId="061A8040" w14:textId="7ECC1A5C" w:rsidR="00A12B8D" w:rsidRDefault="00F701DB" w:rsidP="00F701DB">
      <w:pPr>
        <w:pStyle w:val="afffffff3"/>
        <w:numPr>
          <w:ilvl w:val="1"/>
          <w:numId w:val="33"/>
        </w:numPr>
        <w:spacing w:before="156" w:line="276" w:lineRule="auto"/>
        <w:rPr>
          <w:b/>
        </w:rPr>
      </w:pPr>
      <w:r>
        <w:rPr>
          <w:b/>
        </w:rPr>
        <w:t>R</w:t>
      </w:r>
      <w:r w:rsidR="00A12B8D" w:rsidRPr="00A12B8D">
        <w:rPr>
          <w:b/>
        </w:rPr>
        <w:t xml:space="preserve">17 </w:t>
      </w:r>
      <w:r>
        <w:rPr>
          <w:b/>
        </w:rPr>
        <w:t>s</w:t>
      </w:r>
      <w:r w:rsidR="00A12B8D" w:rsidRPr="00A12B8D">
        <w:rPr>
          <w:b/>
        </w:rPr>
        <w:t>tationary criterion reuses R16 low-mobility criterion with different R17 thresholds (i.e. S</w:t>
      </w:r>
      <w:r w:rsidR="00A12B8D" w:rsidRPr="00A12B8D">
        <w:rPr>
          <w:b/>
          <w:vertAlign w:val="subscript"/>
        </w:rPr>
        <w:t>searchDeltaP_stationary</w:t>
      </w:r>
      <w:r w:rsidR="00A12B8D" w:rsidRPr="00A12B8D">
        <w:rPr>
          <w:b/>
        </w:rPr>
        <w:t>, T</w:t>
      </w:r>
      <w:r w:rsidR="00A12B8D" w:rsidRPr="00A12B8D">
        <w:rPr>
          <w:b/>
          <w:vertAlign w:val="subscript"/>
        </w:rPr>
        <w:t>searchDeltaP_stationary</w:t>
      </w:r>
      <w:r w:rsidR="00A12B8D" w:rsidRPr="00A12B8D">
        <w:rPr>
          <w:b/>
        </w:rPr>
        <w:t xml:space="preserve">). Network can configure a separate </w:t>
      </w:r>
      <w:r>
        <w:rPr>
          <w:b/>
        </w:rPr>
        <w:t>n</w:t>
      </w:r>
      <w:r w:rsidR="00A12B8D" w:rsidRPr="00A12B8D">
        <w:rPr>
          <w:b/>
        </w:rPr>
        <w:t xml:space="preserve">ot-at-cell-edge threshold </w:t>
      </w:r>
      <w:r>
        <w:rPr>
          <w:b/>
        </w:rPr>
        <w:t>associated with R</w:t>
      </w:r>
      <w:r w:rsidR="00A12B8D" w:rsidRPr="00A12B8D">
        <w:rPr>
          <w:b/>
        </w:rPr>
        <w:t>17 stationary criterion.</w:t>
      </w:r>
    </w:p>
    <w:p w14:paraId="0ACBAAD4" w14:textId="751BF862" w:rsidR="00A12B8D" w:rsidRDefault="00A12B8D" w:rsidP="00F701DB">
      <w:pPr>
        <w:pStyle w:val="afffffff3"/>
        <w:numPr>
          <w:ilvl w:val="1"/>
          <w:numId w:val="33"/>
        </w:numPr>
        <w:spacing w:before="156" w:line="276" w:lineRule="auto"/>
        <w:rPr>
          <w:b/>
        </w:rPr>
      </w:pPr>
      <w:r>
        <w:rPr>
          <w:b/>
        </w:rPr>
        <w:t xml:space="preserve">For R17 RRM relaxation, stationary criterion is mandatory configured, not-at-cell-edge criterion is optional </w:t>
      </w:r>
      <w:r w:rsidR="00F701DB">
        <w:rPr>
          <w:b/>
        </w:rPr>
        <w:t xml:space="preserve">configured. </w:t>
      </w:r>
    </w:p>
    <w:p w14:paraId="1C3D6F4F" w14:textId="07014086" w:rsidR="00F701DB" w:rsidRPr="00A12B8D" w:rsidRDefault="00F701DB" w:rsidP="00F701DB">
      <w:pPr>
        <w:pStyle w:val="afffffff3"/>
        <w:numPr>
          <w:ilvl w:val="1"/>
          <w:numId w:val="33"/>
        </w:numPr>
        <w:spacing w:before="156" w:line="276" w:lineRule="auto"/>
        <w:rPr>
          <w:b/>
        </w:rPr>
      </w:pPr>
      <w:r>
        <w:rPr>
          <w:b/>
        </w:rPr>
        <w:t>RAN4 is asked to study and define corresponding R17 RRM relaxation method.</w:t>
      </w:r>
    </w:p>
    <w:p w14:paraId="6EB4CA33" w14:textId="77777777" w:rsidR="00F701DB" w:rsidRDefault="00F701DB" w:rsidP="00A12B8D">
      <w:pPr>
        <w:pStyle w:val="afffffff3"/>
        <w:numPr>
          <w:ilvl w:val="0"/>
          <w:numId w:val="33"/>
        </w:numPr>
        <w:spacing w:before="156" w:line="276" w:lineRule="auto"/>
        <w:rPr>
          <w:b/>
        </w:rPr>
      </w:pPr>
      <w:r>
        <w:rPr>
          <w:b/>
        </w:rPr>
        <w:t>For RRC_CONNECTED</w:t>
      </w:r>
    </w:p>
    <w:p w14:paraId="0EABBE7F" w14:textId="2ADEDFEE" w:rsidR="00B717FE" w:rsidRPr="00B717FE" w:rsidRDefault="00F701DB" w:rsidP="00B717FE">
      <w:pPr>
        <w:pStyle w:val="afffffff3"/>
        <w:numPr>
          <w:ilvl w:val="1"/>
          <w:numId w:val="33"/>
        </w:numPr>
        <w:spacing w:before="156" w:line="276" w:lineRule="auto"/>
        <w:rPr>
          <w:b/>
        </w:rPr>
      </w:pPr>
      <w:r>
        <w:rPr>
          <w:b/>
        </w:rPr>
        <w:t xml:space="preserve">The stationary criterion defined for RRC_IDLE/INACTIVE is reused (thresholds are sent via RRC dedicated signalling). </w:t>
      </w:r>
      <w:r w:rsidR="00B717FE">
        <w:rPr>
          <w:b/>
        </w:rPr>
        <w:t xml:space="preserve">UE sends report to network when stationary criterion is met. </w:t>
      </w:r>
    </w:p>
    <w:p w14:paraId="1917052B" w14:textId="02373329" w:rsidR="00F701DB" w:rsidRDefault="00F701DB" w:rsidP="00F701DB">
      <w:pPr>
        <w:pStyle w:val="afffffff3"/>
        <w:numPr>
          <w:ilvl w:val="1"/>
          <w:numId w:val="33"/>
        </w:numPr>
        <w:spacing w:before="156" w:line="276" w:lineRule="auto"/>
        <w:rPr>
          <w:b/>
        </w:rPr>
      </w:pPr>
      <w:r>
        <w:rPr>
          <w:b/>
        </w:rPr>
        <w:lastRenderedPageBreak/>
        <w:t>Network estimates UE’s position</w:t>
      </w:r>
      <w:r w:rsidR="00B717FE">
        <w:rPr>
          <w:b/>
        </w:rPr>
        <w:t xml:space="preserve"> (e.g. cell center or cell edge)</w:t>
      </w:r>
      <w:r>
        <w:rPr>
          <w:b/>
        </w:rPr>
        <w:t xml:space="preserve"> based on A1/A2 events;</w:t>
      </w:r>
    </w:p>
    <w:p w14:paraId="2B9A3A13" w14:textId="27B07B40" w:rsidR="00F701DB" w:rsidRDefault="00F701DB" w:rsidP="00F701DB">
      <w:pPr>
        <w:pStyle w:val="afffffff3"/>
        <w:numPr>
          <w:ilvl w:val="1"/>
          <w:numId w:val="33"/>
        </w:numPr>
        <w:spacing w:before="156" w:line="276" w:lineRule="auto"/>
        <w:rPr>
          <w:b/>
        </w:rPr>
      </w:pPr>
      <w:r>
        <w:rPr>
          <w:b/>
        </w:rPr>
        <w:t>Network can reconfigure the measurements (e</w:t>
      </w:r>
      <w:r w:rsidR="00B717FE">
        <w:rPr>
          <w:b/>
        </w:rPr>
        <w:t>.g. increase SMTC period, remove measurement tasks</w:t>
      </w:r>
      <w:r>
        <w:rPr>
          <w:b/>
        </w:rPr>
        <w:t xml:space="preserve">) after receiving UE’s </w:t>
      </w:r>
      <w:r w:rsidR="00B717FE">
        <w:rPr>
          <w:b/>
        </w:rPr>
        <w:t xml:space="preserve">stationary </w:t>
      </w:r>
      <w:r>
        <w:rPr>
          <w:b/>
        </w:rPr>
        <w:t>report.</w:t>
      </w:r>
    </w:p>
    <w:p w14:paraId="24CA566F" w14:textId="595969DE" w:rsidR="00A12B8D" w:rsidRPr="00F701DB" w:rsidRDefault="00F701DB" w:rsidP="00F701DB">
      <w:pPr>
        <w:pStyle w:val="afffffff3"/>
        <w:numPr>
          <w:ilvl w:val="1"/>
          <w:numId w:val="33"/>
        </w:numPr>
        <w:spacing w:before="156" w:line="276" w:lineRule="auto"/>
        <w:rPr>
          <w:b/>
        </w:rPr>
      </w:pPr>
      <w:r>
        <w:rPr>
          <w:b/>
        </w:rPr>
        <w:t xml:space="preserve">RAN4 is asked to study whether </w:t>
      </w:r>
      <w:r w:rsidR="00B717FE">
        <w:rPr>
          <w:b/>
        </w:rPr>
        <w:t xml:space="preserve">additional </w:t>
      </w:r>
      <w:r>
        <w:rPr>
          <w:b/>
        </w:rPr>
        <w:t>RRM relaxation method is needed.</w:t>
      </w:r>
      <w:r w:rsidR="00B717FE">
        <w:rPr>
          <w:b/>
        </w:rPr>
        <w:t xml:space="preserve"> If yes, </w:t>
      </w:r>
      <w:r w:rsidR="00C12CB5">
        <w:rPr>
          <w:b/>
        </w:rPr>
        <w:t>please specify</w:t>
      </w:r>
      <w:r w:rsidR="00B717FE">
        <w:rPr>
          <w:b/>
        </w:rPr>
        <w:t xml:space="preserve"> it.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01CC1D4C" w14:textId="77777777" w:rsidR="00881C29" w:rsidRPr="00BB2FE1" w:rsidRDefault="00881C29" w:rsidP="00881C29">
      <w:pPr>
        <w:ind w:left="1276" w:hanging="1276"/>
        <w:rPr>
          <w:b/>
        </w:rPr>
      </w:pPr>
      <w:bookmarkStart w:id="3" w:name="_Toc535476034"/>
      <w:r>
        <w:rPr>
          <w:b/>
        </w:rPr>
        <w:t>Observation</w:t>
      </w:r>
      <w:r>
        <w:rPr>
          <w:rFonts w:hint="eastAsia"/>
          <w:b/>
        </w:rPr>
        <w:t xml:space="preserve"> </w:t>
      </w:r>
      <w:r>
        <w:rPr>
          <w:b/>
        </w:rPr>
        <w:t>1</w:t>
      </w:r>
      <w:r>
        <w:rPr>
          <w:rFonts w:hint="eastAsia"/>
          <w:b/>
        </w:rPr>
        <w:t xml:space="preserve">: </w:t>
      </w:r>
      <w:r>
        <w:rPr>
          <w:b/>
        </w:rPr>
        <w:t xml:space="preserve"> In real deployment, downlink best beam changes but with cell quality remains in a small range is a rare case.  </w:t>
      </w:r>
    </w:p>
    <w:p w14:paraId="45282F2F" w14:textId="77777777" w:rsidR="00881C29" w:rsidRPr="00471B3A" w:rsidRDefault="00881C29" w:rsidP="00881C29">
      <w:pPr>
        <w:ind w:left="1276" w:hanging="1276"/>
        <w:rPr>
          <w:b/>
        </w:rPr>
      </w:pPr>
      <w:r>
        <w:rPr>
          <w:b/>
        </w:rPr>
        <w:t>Observation</w:t>
      </w:r>
      <w:r>
        <w:rPr>
          <w:rFonts w:hint="eastAsia"/>
          <w:b/>
        </w:rPr>
        <w:t xml:space="preserve"> </w:t>
      </w:r>
      <w:r>
        <w:rPr>
          <w:b/>
        </w:rPr>
        <w:t>2</w:t>
      </w:r>
      <w:r>
        <w:rPr>
          <w:rFonts w:hint="eastAsia"/>
          <w:b/>
        </w:rPr>
        <w:t xml:space="preserve">: </w:t>
      </w:r>
      <w:r>
        <w:rPr>
          <w:b/>
        </w:rPr>
        <w:t xml:space="preserve"> </w:t>
      </w:r>
      <w:r w:rsidRPr="00656275">
        <w:rPr>
          <w:b/>
        </w:rPr>
        <w:t xml:space="preserve">Beam level results may fluctuate more than cell-level results, so it </w:t>
      </w:r>
      <w:r>
        <w:rPr>
          <w:b/>
        </w:rPr>
        <w:t>may cause misjudg</w:t>
      </w:r>
      <w:r w:rsidRPr="00656275">
        <w:rPr>
          <w:b/>
        </w:rPr>
        <w:t>ment</w:t>
      </w:r>
      <w:r>
        <w:rPr>
          <w:b/>
        </w:rPr>
        <w:t xml:space="preserve">.  </w:t>
      </w:r>
    </w:p>
    <w:p w14:paraId="6AF51B09" w14:textId="77777777" w:rsidR="00881C29" w:rsidRPr="00BB2FE1" w:rsidRDefault="00881C29" w:rsidP="00881C29">
      <w:pPr>
        <w:ind w:left="1276" w:hanging="1276"/>
        <w:rPr>
          <w:b/>
        </w:rPr>
      </w:pPr>
      <w:r>
        <w:rPr>
          <w:b/>
        </w:rPr>
        <w:t>Observation</w:t>
      </w:r>
      <w:r>
        <w:rPr>
          <w:rFonts w:hint="eastAsia"/>
          <w:b/>
        </w:rPr>
        <w:t xml:space="preserve"> </w:t>
      </w:r>
      <w:r>
        <w:rPr>
          <w:b/>
        </w:rPr>
        <w:t>3</w:t>
      </w:r>
      <w:r>
        <w:rPr>
          <w:rFonts w:hint="eastAsia"/>
          <w:b/>
        </w:rPr>
        <w:t xml:space="preserve">: </w:t>
      </w:r>
      <w:r>
        <w:rPr>
          <w:b/>
        </w:rPr>
        <w:t xml:space="preserve"> Defining too much RRM relaxation criteria increases RAN4’s workload.  </w:t>
      </w:r>
    </w:p>
    <w:p w14:paraId="6AA98252" w14:textId="77777777" w:rsidR="00881C29" w:rsidRPr="00BB2FE1" w:rsidRDefault="00881C29" w:rsidP="00881C29">
      <w:pPr>
        <w:ind w:left="1276" w:hanging="1276"/>
        <w:rPr>
          <w:b/>
        </w:rPr>
      </w:pPr>
      <w:r>
        <w:rPr>
          <w:b/>
        </w:rPr>
        <w:t>Observation</w:t>
      </w:r>
      <w:r>
        <w:rPr>
          <w:rFonts w:hint="eastAsia"/>
          <w:b/>
        </w:rPr>
        <w:t xml:space="preserve"> </w:t>
      </w:r>
      <w:r>
        <w:rPr>
          <w:b/>
        </w:rPr>
        <w:t>4</w:t>
      </w:r>
      <w:r>
        <w:rPr>
          <w:rFonts w:hint="eastAsia"/>
          <w:b/>
        </w:rPr>
        <w:t xml:space="preserve">: </w:t>
      </w:r>
      <w:r>
        <w:rPr>
          <w:b/>
        </w:rPr>
        <w:t xml:space="preserve"> For RRC_CONNECTED UEs, network can use A1/A2 events to estimate UE’s position (e.g. cell edge or cell center). </w:t>
      </w:r>
    </w:p>
    <w:p w14:paraId="07EAD0A9" w14:textId="77777777" w:rsidR="00881C29" w:rsidRPr="00CA6239" w:rsidRDefault="00881C29" w:rsidP="00881C29">
      <w:pPr>
        <w:spacing w:before="156" w:line="276" w:lineRule="auto"/>
        <w:ind w:left="993" w:hanging="993"/>
        <w:rPr>
          <w:b/>
        </w:rPr>
      </w:pPr>
      <w:r>
        <w:rPr>
          <w:b/>
        </w:rPr>
        <w:t xml:space="preserve">Proposal 1: Do not introduce beam change based criterion in Rel-17. </w:t>
      </w:r>
    </w:p>
    <w:p w14:paraId="607F12CB" w14:textId="77777777" w:rsidR="00881C29" w:rsidRPr="00C80E7F" w:rsidRDefault="00881C29" w:rsidP="00881C29">
      <w:pPr>
        <w:spacing w:before="156" w:line="276" w:lineRule="auto"/>
        <w:ind w:left="993" w:hanging="993"/>
        <w:rPr>
          <w:b/>
        </w:rPr>
      </w:pPr>
      <w:r>
        <w:rPr>
          <w:b/>
        </w:rPr>
        <w:t xml:space="preserve">Proposal 2: Introduce separate Rel-17 not-at-cell-edge threshold, and the new threshold is only associated with Rel-17 stationary criterion (if configured). </w:t>
      </w:r>
    </w:p>
    <w:p w14:paraId="167A56C0" w14:textId="77777777" w:rsidR="00881C29" w:rsidRPr="00C80E7F" w:rsidRDefault="00881C29" w:rsidP="00881C29">
      <w:pPr>
        <w:spacing w:before="156" w:line="276" w:lineRule="auto"/>
        <w:ind w:left="993" w:hanging="993"/>
        <w:rPr>
          <w:b/>
        </w:rPr>
      </w:pPr>
      <w:r>
        <w:rPr>
          <w:b/>
        </w:rPr>
        <w:t xml:space="preserve">Proposal 3: Do not introduce not-at-cell-edge threshold for R17 RRC_CONNECTED UEs. Network estimates UE’s position based on A1/A2 events. </w:t>
      </w:r>
    </w:p>
    <w:p w14:paraId="42E1A965" w14:textId="77777777" w:rsidR="00881C29" w:rsidRDefault="00881C29" w:rsidP="00881C29">
      <w:pPr>
        <w:spacing w:before="156" w:line="276" w:lineRule="auto"/>
        <w:ind w:left="993" w:hanging="993"/>
        <w:rPr>
          <w:b/>
        </w:rPr>
      </w:pPr>
      <w:r>
        <w:rPr>
          <w:b/>
        </w:rPr>
        <w:t>Proposal 4: For RRC_CONNECTED UE, RRM measurement configuration and reporting mechanism is reused for configuring RRM stationary criterion and reporting the results. Including:</w:t>
      </w:r>
    </w:p>
    <w:p w14:paraId="662C6B1F" w14:textId="77777777" w:rsidR="00881C29" w:rsidRDefault="00881C29" w:rsidP="00881C29">
      <w:pPr>
        <w:pStyle w:val="afffffff3"/>
        <w:numPr>
          <w:ilvl w:val="0"/>
          <w:numId w:val="32"/>
        </w:numPr>
        <w:spacing w:before="156" w:line="276" w:lineRule="auto"/>
        <w:rPr>
          <w:b/>
        </w:rPr>
      </w:pPr>
      <w:r>
        <w:rPr>
          <w:b/>
        </w:rPr>
        <w:t>Define a new measurement event for RRM stationary criterion. T</w:t>
      </w:r>
      <w:r w:rsidRPr="003E7742">
        <w:rPr>
          <w:b/>
          <w:vertAlign w:val="subscript"/>
        </w:rPr>
        <w:t xml:space="preserve">searchDeltaP_stationary </w:t>
      </w:r>
      <w:r>
        <w:rPr>
          <w:b/>
        </w:rPr>
        <w:t>can be formulated as TimeToTrigger.</w:t>
      </w:r>
    </w:p>
    <w:p w14:paraId="51165F86" w14:textId="0F5B9F45" w:rsidR="00881C29" w:rsidRDefault="00881C29" w:rsidP="00881C29">
      <w:pPr>
        <w:pStyle w:val="afffffff3"/>
        <w:numPr>
          <w:ilvl w:val="0"/>
          <w:numId w:val="32"/>
        </w:numPr>
        <w:spacing w:before="156" w:line="276" w:lineRule="auto"/>
        <w:rPr>
          <w:b/>
        </w:rPr>
      </w:pPr>
      <w:r>
        <w:rPr>
          <w:b/>
        </w:rPr>
        <w:t xml:space="preserve">The reportConfig </w:t>
      </w:r>
      <w:r w:rsidR="003656BA">
        <w:rPr>
          <w:b/>
        </w:rPr>
        <w:t>of</w:t>
      </w:r>
      <w:r>
        <w:rPr>
          <w:b/>
        </w:rPr>
        <w:t xml:space="preserve"> the new event is linked to the measObject of PCell’s frequency;</w:t>
      </w:r>
    </w:p>
    <w:p w14:paraId="625B7AA8" w14:textId="77777777" w:rsidR="00881C29" w:rsidRDefault="00881C29" w:rsidP="00881C29">
      <w:pPr>
        <w:pStyle w:val="afffffff3"/>
        <w:numPr>
          <w:ilvl w:val="0"/>
          <w:numId w:val="32"/>
        </w:numPr>
        <w:spacing w:before="156" w:line="276" w:lineRule="auto"/>
        <w:rPr>
          <w:b/>
        </w:rPr>
      </w:pPr>
      <w:r>
        <w:rPr>
          <w:b/>
        </w:rPr>
        <w:t>UE sends MeasurementReport to network when the event (criterion) is met.</w:t>
      </w:r>
    </w:p>
    <w:p w14:paraId="6A7D7D35" w14:textId="77777777" w:rsidR="00881C29" w:rsidRDefault="00881C29" w:rsidP="00881C29">
      <w:pPr>
        <w:pStyle w:val="afffffff3"/>
        <w:numPr>
          <w:ilvl w:val="0"/>
          <w:numId w:val="32"/>
        </w:numPr>
        <w:spacing w:before="156" w:line="276" w:lineRule="auto"/>
        <w:rPr>
          <w:b/>
        </w:rPr>
      </w:pPr>
      <w:r>
        <w:rPr>
          <w:b/>
        </w:rPr>
        <w:t>ReportOnLeave is reused to send report when the event (criterion) is not met any more.</w:t>
      </w:r>
    </w:p>
    <w:p w14:paraId="6B3955F5" w14:textId="77777777" w:rsidR="00881C29" w:rsidRPr="003E7742" w:rsidRDefault="00881C29" w:rsidP="00881C29">
      <w:pPr>
        <w:pStyle w:val="afffffff3"/>
        <w:numPr>
          <w:ilvl w:val="0"/>
          <w:numId w:val="32"/>
        </w:numPr>
        <w:spacing w:before="156" w:line="276" w:lineRule="auto"/>
        <w:rPr>
          <w:b/>
        </w:rPr>
      </w:pPr>
      <w:r>
        <w:rPr>
          <w:b/>
        </w:rPr>
        <w:t>ReportAmount and ReportAmount can be reused if network wants UE to send report multiple times.</w:t>
      </w:r>
    </w:p>
    <w:p w14:paraId="253A305F" w14:textId="42D9A819" w:rsidR="00881C29" w:rsidRDefault="00881C29" w:rsidP="00881C29">
      <w:pPr>
        <w:spacing w:before="156" w:line="276" w:lineRule="auto"/>
        <w:ind w:left="993" w:hanging="993"/>
        <w:rPr>
          <w:b/>
        </w:rPr>
      </w:pPr>
      <w:r>
        <w:rPr>
          <w:b/>
        </w:rPr>
        <w:t xml:space="preserve">Proposal 5: </w:t>
      </w:r>
      <w:r w:rsidR="006B726D">
        <w:rPr>
          <w:b/>
        </w:rPr>
        <w:t>Send LS to RAN4, includes</w:t>
      </w:r>
      <w:r>
        <w:rPr>
          <w:b/>
        </w:rPr>
        <w:t xml:space="preserve"> followings:</w:t>
      </w:r>
    </w:p>
    <w:p w14:paraId="445E6502" w14:textId="77777777" w:rsidR="00881C29" w:rsidRDefault="00881C29" w:rsidP="00881C29">
      <w:pPr>
        <w:pStyle w:val="afffffff3"/>
        <w:numPr>
          <w:ilvl w:val="0"/>
          <w:numId w:val="33"/>
        </w:numPr>
        <w:spacing w:before="156" w:line="276" w:lineRule="auto"/>
        <w:rPr>
          <w:b/>
        </w:rPr>
      </w:pPr>
      <w:r w:rsidRPr="00A12B8D">
        <w:rPr>
          <w:b/>
        </w:rPr>
        <w:t xml:space="preserve">For RRC_IDLE/INACTIVE, </w:t>
      </w:r>
    </w:p>
    <w:p w14:paraId="7455D5EA" w14:textId="77777777" w:rsidR="00881C29" w:rsidRDefault="00881C29" w:rsidP="00881C29">
      <w:pPr>
        <w:pStyle w:val="afffffff3"/>
        <w:numPr>
          <w:ilvl w:val="1"/>
          <w:numId w:val="33"/>
        </w:numPr>
        <w:spacing w:before="156" w:line="276" w:lineRule="auto"/>
        <w:rPr>
          <w:b/>
        </w:rPr>
      </w:pPr>
      <w:r>
        <w:rPr>
          <w:b/>
        </w:rPr>
        <w:t>R</w:t>
      </w:r>
      <w:r w:rsidRPr="00A12B8D">
        <w:rPr>
          <w:b/>
        </w:rPr>
        <w:t xml:space="preserve">17 </w:t>
      </w:r>
      <w:r>
        <w:rPr>
          <w:b/>
        </w:rPr>
        <w:t>s</w:t>
      </w:r>
      <w:r w:rsidRPr="00A12B8D">
        <w:rPr>
          <w:b/>
        </w:rPr>
        <w:t>tationary criterion reuses R16 low-mobility criterion with different R17 thresholds (i.e. S</w:t>
      </w:r>
      <w:r w:rsidRPr="00A12B8D">
        <w:rPr>
          <w:b/>
          <w:vertAlign w:val="subscript"/>
        </w:rPr>
        <w:t>searchDeltaP_stationary</w:t>
      </w:r>
      <w:r w:rsidRPr="00A12B8D">
        <w:rPr>
          <w:b/>
        </w:rPr>
        <w:t>, T</w:t>
      </w:r>
      <w:r w:rsidRPr="00A12B8D">
        <w:rPr>
          <w:b/>
          <w:vertAlign w:val="subscript"/>
        </w:rPr>
        <w:t>searchDeltaP_stationary</w:t>
      </w:r>
      <w:r w:rsidRPr="00A12B8D">
        <w:rPr>
          <w:b/>
        </w:rPr>
        <w:t xml:space="preserve">). Network can configure a separate </w:t>
      </w:r>
      <w:r>
        <w:rPr>
          <w:b/>
        </w:rPr>
        <w:t>n</w:t>
      </w:r>
      <w:r w:rsidRPr="00A12B8D">
        <w:rPr>
          <w:b/>
        </w:rPr>
        <w:t xml:space="preserve">ot-at-cell-edge threshold </w:t>
      </w:r>
      <w:r>
        <w:rPr>
          <w:b/>
        </w:rPr>
        <w:t>associated with R</w:t>
      </w:r>
      <w:r w:rsidRPr="00A12B8D">
        <w:rPr>
          <w:b/>
        </w:rPr>
        <w:t>17 stationary criterion.</w:t>
      </w:r>
    </w:p>
    <w:p w14:paraId="1BFC6A32" w14:textId="77777777" w:rsidR="00881C29" w:rsidRDefault="00881C29" w:rsidP="00881C29">
      <w:pPr>
        <w:pStyle w:val="afffffff3"/>
        <w:numPr>
          <w:ilvl w:val="1"/>
          <w:numId w:val="33"/>
        </w:numPr>
        <w:spacing w:before="156" w:line="276" w:lineRule="auto"/>
        <w:rPr>
          <w:b/>
        </w:rPr>
      </w:pPr>
      <w:r>
        <w:rPr>
          <w:b/>
        </w:rPr>
        <w:lastRenderedPageBreak/>
        <w:t xml:space="preserve">For R17 RRM relaxation, stationary criterion is mandatory configured, not-at-cell-edge criterion is optional configured. </w:t>
      </w:r>
    </w:p>
    <w:p w14:paraId="3D82C121" w14:textId="77777777" w:rsidR="00881C29" w:rsidRPr="00A12B8D" w:rsidRDefault="00881C29" w:rsidP="00881C29">
      <w:pPr>
        <w:pStyle w:val="afffffff3"/>
        <w:numPr>
          <w:ilvl w:val="1"/>
          <w:numId w:val="33"/>
        </w:numPr>
        <w:spacing w:before="156" w:line="276" w:lineRule="auto"/>
        <w:rPr>
          <w:b/>
        </w:rPr>
      </w:pPr>
      <w:r>
        <w:rPr>
          <w:b/>
        </w:rPr>
        <w:t>RAN4 is asked to study and define corresponding R17 RRM relaxation method.</w:t>
      </w:r>
    </w:p>
    <w:p w14:paraId="5C37D4F8" w14:textId="77777777" w:rsidR="00881C29" w:rsidRDefault="00881C29" w:rsidP="00881C29">
      <w:pPr>
        <w:pStyle w:val="afffffff3"/>
        <w:numPr>
          <w:ilvl w:val="0"/>
          <w:numId w:val="33"/>
        </w:numPr>
        <w:spacing w:before="156" w:line="276" w:lineRule="auto"/>
        <w:rPr>
          <w:b/>
        </w:rPr>
      </w:pPr>
      <w:r>
        <w:rPr>
          <w:b/>
        </w:rPr>
        <w:t>For RRC_CONNECTED</w:t>
      </w:r>
    </w:p>
    <w:p w14:paraId="64F220F5" w14:textId="77777777" w:rsidR="00881C29" w:rsidRPr="00B717FE" w:rsidRDefault="00881C29" w:rsidP="00881C29">
      <w:pPr>
        <w:pStyle w:val="afffffff3"/>
        <w:numPr>
          <w:ilvl w:val="1"/>
          <w:numId w:val="33"/>
        </w:numPr>
        <w:spacing w:before="156" w:line="276" w:lineRule="auto"/>
        <w:rPr>
          <w:b/>
        </w:rPr>
      </w:pPr>
      <w:r>
        <w:rPr>
          <w:b/>
        </w:rPr>
        <w:t xml:space="preserve">The stationary criterion defined for RRC_IDLE/INACTIVE is reused (thresholds are sent via RRC dedicated signalling). UE sends report to network when stationary criterion is met. </w:t>
      </w:r>
    </w:p>
    <w:p w14:paraId="37E7424D" w14:textId="77777777" w:rsidR="00881C29" w:rsidRDefault="00881C29" w:rsidP="00881C29">
      <w:pPr>
        <w:pStyle w:val="afffffff3"/>
        <w:numPr>
          <w:ilvl w:val="1"/>
          <w:numId w:val="33"/>
        </w:numPr>
        <w:spacing w:before="156" w:line="276" w:lineRule="auto"/>
        <w:rPr>
          <w:b/>
        </w:rPr>
      </w:pPr>
      <w:r>
        <w:rPr>
          <w:b/>
        </w:rPr>
        <w:t>Network estimates UE’s position (e.g. cell center or cell edge) based on A1/A2 events;</w:t>
      </w:r>
    </w:p>
    <w:p w14:paraId="3DE76202" w14:textId="77777777" w:rsidR="00881C29" w:rsidRDefault="00881C29" w:rsidP="00881C29">
      <w:pPr>
        <w:pStyle w:val="afffffff3"/>
        <w:numPr>
          <w:ilvl w:val="1"/>
          <w:numId w:val="33"/>
        </w:numPr>
        <w:spacing w:before="156" w:line="276" w:lineRule="auto"/>
        <w:rPr>
          <w:b/>
        </w:rPr>
      </w:pPr>
      <w:r>
        <w:rPr>
          <w:b/>
        </w:rPr>
        <w:t>Network can reconfigure the measurements (e.g. increase SMTC period, remove measurement tasks) after receiving UE’s stationary report.</w:t>
      </w:r>
    </w:p>
    <w:p w14:paraId="70A7BEFD" w14:textId="77777777" w:rsidR="00881C29" w:rsidRPr="00F701DB" w:rsidRDefault="00881C29" w:rsidP="00881C29">
      <w:pPr>
        <w:pStyle w:val="afffffff3"/>
        <w:numPr>
          <w:ilvl w:val="1"/>
          <w:numId w:val="33"/>
        </w:numPr>
        <w:spacing w:before="156" w:line="276" w:lineRule="auto"/>
        <w:rPr>
          <w:b/>
        </w:rPr>
      </w:pPr>
      <w:r>
        <w:rPr>
          <w:b/>
        </w:rPr>
        <w:t xml:space="preserve">RAN4 is asked to study whether additional RRM relaxation method is needed. If yes, please specify it. </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0F491865" w14:textId="5117931C" w:rsidR="00FD224B" w:rsidRDefault="0043216B" w:rsidP="0009621A">
      <w:pPr>
        <w:spacing w:before="156"/>
      </w:pPr>
      <w:r>
        <w:t xml:space="preserve">[1] </w:t>
      </w:r>
      <w:r w:rsidR="00FD224B">
        <w:t xml:space="preserve">RP-210918  </w:t>
      </w:r>
      <w:r w:rsidR="00134960" w:rsidRPr="00134960">
        <w:t>Revised WID on support of reduced capability NR devices</w:t>
      </w:r>
      <w:r w:rsidR="003D3033">
        <w:t>.</w:t>
      </w:r>
    </w:p>
    <w:p w14:paraId="4B20D7E6" w14:textId="35EBCE7D" w:rsidR="0009621A" w:rsidRDefault="00757741" w:rsidP="0009621A">
      <w:pPr>
        <w:spacing w:before="156"/>
      </w:pPr>
      <w:r>
        <w:t xml:space="preserve">[2] </w:t>
      </w:r>
      <w:bookmarkEnd w:id="3"/>
      <w:r w:rsidR="00C80E7F">
        <w:t>TR 38.875;</w:t>
      </w:r>
    </w:p>
    <w:p w14:paraId="0085E034" w14:textId="74F37AD7" w:rsidR="00503B40" w:rsidRPr="00503B40" w:rsidRDefault="00503B40" w:rsidP="00503B40"/>
    <w:sectPr w:rsidR="00503B40" w:rsidRPr="00503B40" w:rsidSect="00923FEC">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5FC64" w14:textId="77777777" w:rsidR="00C033F3" w:rsidRDefault="00C033F3">
      <w:pPr>
        <w:spacing w:after="0"/>
      </w:pPr>
      <w:r>
        <w:separator/>
      </w:r>
    </w:p>
  </w:endnote>
  <w:endnote w:type="continuationSeparator" w:id="0">
    <w:p w14:paraId="59C0693F" w14:textId="77777777" w:rsidR="00C033F3" w:rsidRDefault="00C033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D73625" w:rsidRDefault="00D73625">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D73625" w:rsidRDefault="00D73625">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D73625" w:rsidRDefault="00D73625">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D73625" w:rsidRDefault="00D73625">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673CC" w14:textId="77777777" w:rsidR="00C033F3" w:rsidRDefault="00C033F3">
      <w:pPr>
        <w:spacing w:after="0"/>
      </w:pPr>
      <w:r>
        <w:separator/>
      </w:r>
    </w:p>
  </w:footnote>
  <w:footnote w:type="continuationSeparator" w:id="0">
    <w:p w14:paraId="4970B291" w14:textId="77777777" w:rsidR="00C033F3" w:rsidRDefault="00C033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D73625" w:rsidRDefault="00D73625">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D73625" w:rsidRDefault="00D73625">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D73625" w:rsidRDefault="00D73625">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7AB6BE2"/>
    <w:multiLevelType w:val="hybridMultilevel"/>
    <w:tmpl w:val="388C9F24"/>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8168C7"/>
    <w:multiLevelType w:val="hybridMultilevel"/>
    <w:tmpl w:val="79AC2C0C"/>
    <w:lvl w:ilvl="0" w:tplc="557267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DAB5412"/>
    <w:multiLevelType w:val="hybridMultilevel"/>
    <w:tmpl w:val="1EB2E816"/>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D20E3A"/>
    <w:multiLevelType w:val="hybridMultilevel"/>
    <w:tmpl w:val="F93C3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97AC2"/>
    <w:multiLevelType w:val="hybridMultilevel"/>
    <w:tmpl w:val="8418F2EC"/>
    <w:lvl w:ilvl="0" w:tplc="7EAAC602">
      <w:start w:val="1"/>
      <w:numFmt w:val="bullet"/>
      <w:lvlText w:val="-"/>
      <w:lvlJc w:val="left"/>
      <w:pPr>
        <w:ind w:left="817" w:hanging="360"/>
      </w:pPr>
      <w:rPr>
        <w:rFonts w:ascii="Times New Roman"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E7007D8"/>
    <w:multiLevelType w:val="hybridMultilevel"/>
    <w:tmpl w:val="1EE21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54213A0F"/>
    <w:multiLevelType w:val="hybridMultilevel"/>
    <w:tmpl w:val="32AC76A8"/>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495F33"/>
    <w:multiLevelType w:val="hybridMultilevel"/>
    <w:tmpl w:val="2D14C4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FA051D"/>
    <w:multiLevelType w:val="hybridMultilevel"/>
    <w:tmpl w:val="35EC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5521CA"/>
    <w:multiLevelType w:val="hybridMultilevel"/>
    <w:tmpl w:val="4DB8081C"/>
    <w:lvl w:ilvl="0" w:tplc="A39C375C">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F3E1E"/>
    <w:multiLevelType w:val="hybridMultilevel"/>
    <w:tmpl w:val="88186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3792B81"/>
    <w:multiLevelType w:val="hybridMultilevel"/>
    <w:tmpl w:val="79AC2C0C"/>
    <w:lvl w:ilvl="0" w:tplc="557267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1"/>
  </w:num>
  <w:num w:numId="3">
    <w:abstractNumId w:val="33"/>
  </w:num>
  <w:num w:numId="4">
    <w:abstractNumId w:val="19"/>
  </w:num>
  <w:num w:numId="5">
    <w:abstractNumId w:val="4"/>
  </w:num>
  <w:num w:numId="6">
    <w:abstractNumId w:val="13"/>
  </w:num>
  <w:num w:numId="7">
    <w:abstractNumId w:val="6"/>
  </w:num>
  <w:num w:numId="8">
    <w:abstractNumId w:val="27"/>
  </w:num>
  <w:num w:numId="9">
    <w:abstractNumId w:val="14"/>
  </w:num>
  <w:num w:numId="10">
    <w:abstractNumId w:val="9"/>
  </w:num>
  <w:num w:numId="11">
    <w:abstractNumId w:val="0"/>
  </w:num>
  <w:num w:numId="12">
    <w:abstractNumId w:val="22"/>
  </w:num>
  <w:num w:numId="13">
    <w:abstractNumId w:val="8"/>
  </w:num>
  <w:num w:numId="14">
    <w:abstractNumId w:val="2"/>
  </w:num>
  <w:num w:numId="15">
    <w:abstractNumId w:val="3"/>
  </w:num>
  <w:num w:numId="16">
    <w:abstractNumId w:val="11"/>
  </w:num>
  <w:num w:numId="17">
    <w:abstractNumId w:val="28"/>
  </w:num>
  <w:num w:numId="18">
    <w:abstractNumId w:val="5"/>
  </w:num>
  <w:num w:numId="19">
    <w:abstractNumId w:val="24"/>
  </w:num>
  <w:num w:numId="20">
    <w:abstractNumId w:val="18"/>
  </w:num>
  <w:num w:numId="21">
    <w:abstractNumId w:val="26"/>
  </w:num>
  <w:num w:numId="22">
    <w:abstractNumId w:val="20"/>
  </w:num>
  <w:num w:numId="23">
    <w:abstractNumId w:val="17"/>
  </w:num>
  <w:num w:numId="24">
    <w:abstractNumId w:val="31"/>
  </w:num>
  <w:num w:numId="25">
    <w:abstractNumId w:val="10"/>
  </w:num>
  <w:num w:numId="26">
    <w:abstractNumId w:val="29"/>
  </w:num>
  <w:num w:numId="27">
    <w:abstractNumId w:val="30"/>
  </w:num>
  <w:num w:numId="28">
    <w:abstractNumId w:val="25"/>
  </w:num>
  <w:num w:numId="29">
    <w:abstractNumId w:val="7"/>
  </w:num>
  <w:num w:numId="30">
    <w:abstractNumId w:val="32"/>
  </w:num>
  <w:num w:numId="31">
    <w:abstractNumId w:val="23"/>
  </w:num>
  <w:num w:numId="32">
    <w:abstractNumId w:val="12"/>
  </w:num>
  <w:num w:numId="33">
    <w:abstractNumId w:val="16"/>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3"/>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46A7"/>
    <w:rsid w:val="000149D7"/>
    <w:rsid w:val="00015844"/>
    <w:rsid w:val="00015C78"/>
    <w:rsid w:val="00017BA5"/>
    <w:rsid w:val="00021259"/>
    <w:rsid w:val="00021359"/>
    <w:rsid w:val="0002351A"/>
    <w:rsid w:val="000248FC"/>
    <w:rsid w:val="0002660A"/>
    <w:rsid w:val="00026899"/>
    <w:rsid w:val="0002698B"/>
    <w:rsid w:val="00027585"/>
    <w:rsid w:val="00033DB9"/>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971"/>
    <w:rsid w:val="000529DB"/>
    <w:rsid w:val="000563ED"/>
    <w:rsid w:val="000571B0"/>
    <w:rsid w:val="00057DA8"/>
    <w:rsid w:val="00062DCF"/>
    <w:rsid w:val="000639F7"/>
    <w:rsid w:val="000647EA"/>
    <w:rsid w:val="0007093A"/>
    <w:rsid w:val="0007205B"/>
    <w:rsid w:val="000720EB"/>
    <w:rsid w:val="000755A8"/>
    <w:rsid w:val="0007644F"/>
    <w:rsid w:val="00076824"/>
    <w:rsid w:val="00076B12"/>
    <w:rsid w:val="000801E0"/>
    <w:rsid w:val="000804D4"/>
    <w:rsid w:val="0008122E"/>
    <w:rsid w:val="0008157B"/>
    <w:rsid w:val="00082CAA"/>
    <w:rsid w:val="00084128"/>
    <w:rsid w:val="00084609"/>
    <w:rsid w:val="000875C4"/>
    <w:rsid w:val="00087EC3"/>
    <w:rsid w:val="0009084A"/>
    <w:rsid w:val="000915A4"/>
    <w:rsid w:val="0009278C"/>
    <w:rsid w:val="0009293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5D4C"/>
    <w:rsid w:val="000C5D86"/>
    <w:rsid w:val="000C7FC7"/>
    <w:rsid w:val="000D18C5"/>
    <w:rsid w:val="000D1EF9"/>
    <w:rsid w:val="000D2BF9"/>
    <w:rsid w:val="000D370A"/>
    <w:rsid w:val="000D4F3D"/>
    <w:rsid w:val="000D4FA0"/>
    <w:rsid w:val="000D59AA"/>
    <w:rsid w:val="000D722D"/>
    <w:rsid w:val="000E1125"/>
    <w:rsid w:val="000E1940"/>
    <w:rsid w:val="000E1993"/>
    <w:rsid w:val="000E3141"/>
    <w:rsid w:val="000E3B8A"/>
    <w:rsid w:val="000E4C9C"/>
    <w:rsid w:val="000E6AE2"/>
    <w:rsid w:val="000E742E"/>
    <w:rsid w:val="000F090A"/>
    <w:rsid w:val="000F0A7B"/>
    <w:rsid w:val="000F1BA2"/>
    <w:rsid w:val="000F451B"/>
    <w:rsid w:val="00100030"/>
    <w:rsid w:val="001014E9"/>
    <w:rsid w:val="0010484A"/>
    <w:rsid w:val="00104C1F"/>
    <w:rsid w:val="00106BB7"/>
    <w:rsid w:val="001101FB"/>
    <w:rsid w:val="00111C96"/>
    <w:rsid w:val="00111CE0"/>
    <w:rsid w:val="00111DF0"/>
    <w:rsid w:val="0011334E"/>
    <w:rsid w:val="001135C5"/>
    <w:rsid w:val="001147C0"/>
    <w:rsid w:val="00114AAE"/>
    <w:rsid w:val="001253A3"/>
    <w:rsid w:val="0012614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5054"/>
    <w:rsid w:val="0015657D"/>
    <w:rsid w:val="00160A40"/>
    <w:rsid w:val="00160DA4"/>
    <w:rsid w:val="001627D9"/>
    <w:rsid w:val="0016373F"/>
    <w:rsid w:val="00164CA7"/>
    <w:rsid w:val="00167EF1"/>
    <w:rsid w:val="00171FF9"/>
    <w:rsid w:val="0017245C"/>
    <w:rsid w:val="001724A3"/>
    <w:rsid w:val="00172A27"/>
    <w:rsid w:val="00172AF8"/>
    <w:rsid w:val="00173A68"/>
    <w:rsid w:val="00175874"/>
    <w:rsid w:val="001767E6"/>
    <w:rsid w:val="00176AC2"/>
    <w:rsid w:val="00177F2B"/>
    <w:rsid w:val="001802FB"/>
    <w:rsid w:val="001806A8"/>
    <w:rsid w:val="00180939"/>
    <w:rsid w:val="00180983"/>
    <w:rsid w:val="00182A00"/>
    <w:rsid w:val="0018310D"/>
    <w:rsid w:val="00184214"/>
    <w:rsid w:val="00184452"/>
    <w:rsid w:val="00187FEF"/>
    <w:rsid w:val="00190A8D"/>
    <w:rsid w:val="00193077"/>
    <w:rsid w:val="001930BE"/>
    <w:rsid w:val="0019400F"/>
    <w:rsid w:val="0019547D"/>
    <w:rsid w:val="00195E1F"/>
    <w:rsid w:val="00196645"/>
    <w:rsid w:val="00197997"/>
    <w:rsid w:val="001A0C8F"/>
    <w:rsid w:val="001A36F7"/>
    <w:rsid w:val="001A384E"/>
    <w:rsid w:val="001A3C20"/>
    <w:rsid w:val="001A4015"/>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2550"/>
    <w:rsid w:val="001D2914"/>
    <w:rsid w:val="001D2FB0"/>
    <w:rsid w:val="001D3307"/>
    <w:rsid w:val="001D349E"/>
    <w:rsid w:val="001D68CB"/>
    <w:rsid w:val="001E0341"/>
    <w:rsid w:val="001E0995"/>
    <w:rsid w:val="001E1C36"/>
    <w:rsid w:val="001E1E3C"/>
    <w:rsid w:val="001E347A"/>
    <w:rsid w:val="001E3D8C"/>
    <w:rsid w:val="001E43EF"/>
    <w:rsid w:val="001E44CD"/>
    <w:rsid w:val="001E6F40"/>
    <w:rsid w:val="001F0005"/>
    <w:rsid w:val="001F1C8D"/>
    <w:rsid w:val="001F33AC"/>
    <w:rsid w:val="001F3A31"/>
    <w:rsid w:val="001F3DF5"/>
    <w:rsid w:val="001F4346"/>
    <w:rsid w:val="001F5EDA"/>
    <w:rsid w:val="001F7E3A"/>
    <w:rsid w:val="00201FFE"/>
    <w:rsid w:val="00202C4B"/>
    <w:rsid w:val="00204080"/>
    <w:rsid w:val="00206380"/>
    <w:rsid w:val="00207FF6"/>
    <w:rsid w:val="00210004"/>
    <w:rsid w:val="0021293D"/>
    <w:rsid w:val="002132A0"/>
    <w:rsid w:val="002155FA"/>
    <w:rsid w:val="00216A12"/>
    <w:rsid w:val="002176DE"/>
    <w:rsid w:val="00222656"/>
    <w:rsid w:val="0022388D"/>
    <w:rsid w:val="00223B64"/>
    <w:rsid w:val="002240E4"/>
    <w:rsid w:val="00224B70"/>
    <w:rsid w:val="0022582C"/>
    <w:rsid w:val="0023029F"/>
    <w:rsid w:val="00231281"/>
    <w:rsid w:val="00231DC2"/>
    <w:rsid w:val="002333B7"/>
    <w:rsid w:val="002344F2"/>
    <w:rsid w:val="002368E4"/>
    <w:rsid w:val="002414D9"/>
    <w:rsid w:val="00241832"/>
    <w:rsid w:val="0024359E"/>
    <w:rsid w:val="0024367C"/>
    <w:rsid w:val="00244D42"/>
    <w:rsid w:val="00245560"/>
    <w:rsid w:val="00246FFA"/>
    <w:rsid w:val="00247076"/>
    <w:rsid w:val="0025124D"/>
    <w:rsid w:val="00252B94"/>
    <w:rsid w:val="00255E19"/>
    <w:rsid w:val="002563B4"/>
    <w:rsid w:val="00256C2E"/>
    <w:rsid w:val="00257233"/>
    <w:rsid w:val="00257318"/>
    <w:rsid w:val="0026058E"/>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30ED"/>
    <w:rsid w:val="0027451C"/>
    <w:rsid w:val="00275BC1"/>
    <w:rsid w:val="0027635A"/>
    <w:rsid w:val="00280857"/>
    <w:rsid w:val="002814D6"/>
    <w:rsid w:val="00281718"/>
    <w:rsid w:val="00281A52"/>
    <w:rsid w:val="00281B15"/>
    <w:rsid w:val="0028219B"/>
    <w:rsid w:val="002844B2"/>
    <w:rsid w:val="002855D0"/>
    <w:rsid w:val="0028736E"/>
    <w:rsid w:val="00290E18"/>
    <w:rsid w:val="00291D54"/>
    <w:rsid w:val="0029413A"/>
    <w:rsid w:val="00294ECF"/>
    <w:rsid w:val="00295950"/>
    <w:rsid w:val="00296662"/>
    <w:rsid w:val="00296690"/>
    <w:rsid w:val="002967CE"/>
    <w:rsid w:val="00296890"/>
    <w:rsid w:val="00296D21"/>
    <w:rsid w:val="00297A88"/>
    <w:rsid w:val="002A651B"/>
    <w:rsid w:val="002B136A"/>
    <w:rsid w:val="002B1638"/>
    <w:rsid w:val="002B24A3"/>
    <w:rsid w:val="002B2BBC"/>
    <w:rsid w:val="002B351B"/>
    <w:rsid w:val="002B3B5C"/>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71FD"/>
    <w:rsid w:val="003177B1"/>
    <w:rsid w:val="00321077"/>
    <w:rsid w:val="00322EDB"/>
    <w:rsid w:val="003268BB"/>
    <w:rsid w:val="00330072"/>
    <w:rsid w:val="00330B4E"/>
    <w:rsid w:val="0033176D"/>
    <w:rsid w:val="00331858"/>
    <w:rsid w:val="0033380C"/>
    <w:rsid w:val="00333D6C"/>
    <w:rsid w:val="0033426F"/>
    <w:rsid w:val="00335B60"/>
    <w:rsid w:val="00335E3D"/>
    <w:rsid w:val="00336046"/>
    <w:rsid w:val="003402E6"/>
    <w:rsid w:val="00340AAF"/>
    <w:rsid w:val="00341154"/>
    <w:rsid w:val="003436BE"/>
    <w:rsid w:val="00345FC0"/>
    <w:rsid w:val="003469FC"/>
    <w:rsid w:val="003472E7"/>
    <w:rsid w:val="00347800"/>
    <w:rsid w:val="00347C14"/>
    <w:rsid w:val="003504B5"/>
    <w:rsid w:val="003546A6"/>
    <w:rsid w:val="00354915"/>
    <w:rsid w:val="00354E6F"/>
    <w:rsid w:val="00357465"/>
    <w:rsid w:val="003577BE"/>
    <w:rsid w:val="003577F5"/>
    <w:rsid w:val="003601A9"/>
    <w:rsid w:val="00362FCF"/>
    <w:rsid w:val="0036468F"/>
    <w:rsid w:val="003656BA"/>
    <w:rsid w:val="00366993"/>
    <w:rsid w:val="0037079D"/>
    <w:rsid w:val="00370894"/>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A83"/>
    <w:rsid w:val="003A1B24"/>
    <w:rsid w:val="003A2A06"/>
    <w:rsid w:val="003A3ACC"/>
    <w:rsid w:val="003A4AAC"/>
    <w:rsid w:val="003A4C78"/>
    <w:rsid w:val="003A552B"/>
    <w:rsid w:val="003A5554"/>
    <w:rsid w:val="003A6CD0"/>
    <w:rsid w:val="003B1164"/>
    <w:rsid w:val="003B132E"/>
    <w:rsid w:val="003B139B"/>
    <w:rsid w:val="003B1738"/>
    <w:rsid w:val="003B3A50"/>
    <w:rsid w:val="003B409D"/>
    <w:rsid w:val="003B448B"/>
    <w:rsid w:val="003B56A0"/>
    <w:rsid w:val="003B6027"/>
    <w:rsid w:val="003C046C"/>
    <w:rsid w:val="003C1C50"/>
    <w:rsid w:val="003C3E62"/>
    <w:rsid w:val="003C4558"/>
    <w:rsid w:val="003D01E0"/>
    <w:rsid w:val="003D03EC"/>
    <w:rsid w:val="003D0EF8"/>
    <w:rsid w:val="003D1455"/>
    <w:rsid w:val="003D2840"/>
    <w:rsid w:val="003D2B72"/>
    <w:rsid w:val="003D3033"/>
    <w:rsid w:val="003D42C7"/>
    <w:rsid w:val="003D4964"/>
    <w:rsid w:val="003D6201"/>
    <w:rsid w:val="003D7765"/>
    <w:rsid w:val="003E1518"/>
    <w:rsid w:val="003E235E"/>
    <w:rsid w:val="003E3E67"/>
    <w:rsid w:val="003E42F6"/>
    <w:rsid w:val="003E48E7"/>
    <w:rsid w:val="003E6A00"/>
    <w:rsid w:val="003E708E"/>
    <w:rsid w:val="003E7742"/>
    <w:rsid w:val="003E7C95"/>
    <w:rsid w:val="003E7D68"/>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408"/>
    <w:rsid w:val="00413229"/>
    <w:rsid w:val="00416232"/>
    <w:rsid w:val="00421BC3"/>
    <w:rsid w:val="004228A3"/>
    <w:rsid w:val="004229AC"/>
    <w:rsid w:val="00423D3B"/>
    <w:rsid w:val="00424172"/>
    <w:rsid w:val="004245A3"/>
    <w:rsid w:val="00424A48"/>
    <w:rsid w:val="00425170"/>
    <w:rsid w:val="004274EC"/>
    <w:rsid w:val="00427917"/>
    <w:rsid w:val="0043178A"/>
    <w:rsid w:val="0043216B"/>
    <w:rsid w:val="00436238"/>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BC4"/>
    <w:rsid w:val="00457B85"/>
    <w:rsid w:val="0046088D"/>
    <w:rsid w:val="00460FF4"/>
    <w:rsid w:val="00462F02"/>
    <w:rsid w:val="0046335C"/>
    <w:rsid w:val="004659F4"/>
    <w:rsid w:val="00466EDC"/>
    <w:rsid w:val="00467368"/>
    <w:rsid w:val="00467D25"/>
    <w:rsid w:val="00470697"/>
    <w:rsid w:val="00470FC6"/>
    <w:rsid w:val="00471B3A"/>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A0053"/>
    <w:rsid w:val="004A0BD2"/>
    <w:rsid w:val="004A2687"/>
    <w:rsid w:val="004A402F"/>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9F0"/>
    <w:rsid w:val="004D05D8"/>
    <w:rsid w:val="004D0970"/>
    <w:rsid w:val="004D1073"/>
    <w:rsid w:val="004D1EE6"/>
    <w:rsid w:val="004D238B"/>
    <w:rsid w:val="004D39A3"/>
    <w:rsid w:val="004D3FA5"/>
    <w:rsid w:val="004D640B"/>
    <w:rsid w:val="004D6EDD"/>
    <w:rsid w:val="004D7034"/>
    <w:rsid w:val="004D7FAA"/>
    <w:rsid w:val="004E06BE"/>
    <w:rsid w:val="004E1F4F"/>
    <w:rsid w:val="004E3A45"/>
    <w:rsid w:val="004E3B7D"/>
    <w:rsid w:val="004E3E3E"/>
    <w:rsid w:val="004E4673"/>
    <w:rsid w:val="004E4C87"/>
    <w:rsid w:val="004E5219"/>
    <w:rsid w:val="004E5753"/>
    <w:rsid w:val="004E7FF5"/>
    <w:rsid w:val="004F10CA"/>
    <w:rsid w:val="004F1622"/>
    <w:rsid w:val="004F4675"/>
    <w:rsid w:val="004F557E"/>
    <w:rsid w:val="004F7762"/>
    <w:rsid w:val="00501570"/>
    <w:rsid w:val="005017DA"/>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138B"/>
    <w:rsid w:val="005214BE"/>
    <w:rsid w:val="005219AA"/>
    <w:rsid w:val="00522736"/>
    <w:rsid w:val="005235B4"/>
    <w:rsid w:val="00524565"/>
    <w:rsid w:val="00525585"/>
    <w:rsid w:val="0052657B"/>
    <w:rsid w:val="005312B1"/>
    <w:rsid w:val="005315FE"/>
    <w:rsid w:val="00532CB1"/>
    <w:rsid w:val="005344B3"/>
    <w:rsid w:val="00534869"/>
    <w:rsid w:val="00534D4B"/>
    <w:rsid w:val="005360FA"/>
    <w:rsid w:val="005371D2"/>
    <w:rsid w:val="00537528"/>
    <w:rsid w:val="0054034E"/>
    <w:rsid w:val="00542ED7"/>
    <w:rsid w:val="00545A76"/>
    <w:rsid w:val="00547333"/>
    <w:rsid w:val="005506C7"/>
    <w:rsid w:val="00550E39"/>
    <w:rsid w:val="005514AA"/>
    <w:rsid w:val="0055500E"/>
    <w:rsid w:val="005557B3"/>
    <w:rsid w:val="00555A68"/>
    <w:rsid w:val="0055689F"/>
    <w:rsid w:val="00556F21"/>
    <w:rsid w:val="005603EF"/>
    <w:rsid w:val="00561349"/>
    <w:rsid w:val="00562736"/>
    <w:rsid w:val="00562AA1"/>
    <w:rsid w:val="00562B8C"/>
    <w:rsid w:val="00562C69"/>
    <w:rsid w:val="00563198"/>
    <w:rsid w:val="00564098"/>
    <w:rsid w:val="005657FC"/>
    <w:rsid w:val="00567054"/>
    <w:rsid w:val="00567294"/>
    <w:rsid w:val="00567A9A"/>
    <w:rsid w:val="00570240"/>
    <w:rsid w:val="00570FEC"/>
    <w:rsid w:val="005714C0"/>
    <w:rsid w:val="00571902"/>
    <w:rsid w:val="00571A8C"/>
    <w:rsid w:val="00572427"/>
    <w:rsid w:val="0057377D"/>
    <w:rsid w:val="005763B9"/>
    <w:rsid w:val="00580518"/>
    <w:rsid w:val="00585DF6"/>
    <w:rsid w:val="00585E04"/>
    <w:rsid w:val="005910DD"/>
    <w:rsid w:val="005920BC"/>
    <w:rsid w:val="005940C1"/>
    <w:rsid w:val="0059566C"/>
    <w:rsid w:val="00595711"/>
    <w:rsid w:val="0059585E"/>
    <w:rsid w:val="005A3156"/>
    <w:rsid w:val="005A53DF"/>
    <w:rsid w:val="005A6185"/>
    <w:rsid w:val="005B052E"/>
    <w:rsid w:val="005B0B2E"/>
    <w:rsid w:val="005B127E"/>
    <w:rsid w:val="005B220B"/>
    <w:rsid w:val="005B2E19"/>
    <w:rsid w:val="005B5956"/>
    <w:rsid w:val="005B66D2"/>
    <w:rsid w:val="005B7842"/>
    <w:rsid w:val="005C17CA"/>
    <w:rsid w:val="005C1AC7"/>
    <w:rsid w:val="005C1EED"/>
    <w:rsid w:val="005C20A4"/>
    <w:rsid w:val="005C2356"/>
    <w:rsid w:val="005C4591"/>
    <w:rsid w:val="005C6BDD"/>
    <w:rsid w:val="005C6D0C"/>
    <w:rsid w:val="005C72CB"/>
    <w:rsid w:val="005D0523"/>
    <w:rsid w:val="005D1368"/>
    <w:rsid w:val="005D57F1"/>
    <w:rsid w:val="005D680C"/>
    <w:rsid w:val="005E046F"/>
    <w:rsid w:val="005E06D3"/>
    <w:rsid w:val="005E27C0"/>
    <w:rsid w:val="005E31E8"/>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66A"/>
    <w:rsid w:val="0060473D"/>
    <w:rsid w:val="006053DC"/>
    <w:rsid w:val="00605AF2"/>
    <w:rsid w:val="00607A61"/>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375FB"/>
    <w:rsid w:val="006408DC"/>
    <w:rsid w:val="006413AD"/>
    <w:rsid w:val="006422C6"/>
    <w:rsid w:val="00643A7A"/>
    <w:rsid w:val="0064545A"/>
    <w:rsid w:val="00647D0B"/>
    <w:rsid w:val="006503F8"/>
    <w:rsid w:val="00650D0F"/>
    <w:rsid w:val="00651856"/>
    <w:rsid w:val="006521E7"/>
    <w:rsid w:val="006521F2"/>
    <w:rsid w:val="00652646"/>
    <w:rsid w:val="00654874"/>
    <w:rsid w:val="0065506A"/>
    <w:rsid w:val="0065579F"/>
    <w:rsid w:val="00656275"/>
    <w:rsid w:val="0065725C"/>
    <w:rsid w:val="0066737C"/>
    <w:rsid w:val="00667AEB"/>
    <w:rsid w:val="00670351"/>
    <w:rsid w:val="006706AA"/>
    <w:rsid w:val="006718B7"/>
    <w:rsid w:val="00672632"/>
    <w:rsid w:val="00672A16"/>
    <w:rsid w:val="00673154"/>
    <w:rsid w:val="00673A1F"/>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66CF"/>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B726D"/>
    <w:rsid w:val="006C181A"/>
    <w:rsid w:val="006C200E"/>
    <w:rsid w:val="006C2D21"/>
    <w:rsid w:val="006C4163"/>
    <w:rsid w:val="006C60A2"/>
    <w:rsid w:val="006C6193"/>
    <w:rsid w:val="006C6DC4"/>
    <w:rsid w:val="006D2A31"/>
    <w:rsid w:val="006D2EEC"/>
    <w:rsid w:val="006D3223"/>
    <w:rsid w:val="006D4BBE"/>
    <w:rsid w:val="006D5430"/>
    <w:rsid w:val="006D63EF"/>
    <w:rsid w:val="006D71AC"/>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E84"/>
    <w:rsid w:val="00705FA1"/>
    <w:rsid w:val="00707E83"/>
    <w:rsid w:val="00710FFB"/>
    <w:rsid w:val="007116B3"/>
    <w:rsid w:val="00711E45"/>
    <w:rsid w:val="00711F8D"/>
    <w:rsid w:val="00713731"/>
    <w:rsid w:val="007150F3"/>
    <w:rsid w:val="007165BE"/>
    <w:rsid w:val="007200FA"/>
    <w:rsid w:val="00721635"/>
    <w:rsid w:val="00723530"/>
    <w:rsid w:val="007258A0"/>
    <w:rsid w:val="00725CC4"/>
    <w:rsid w:val="00726958"/>
    <w:rsid w:val="00727D4D"/>
    <w:rsid w:val="00730980"/>
    <w:rsid w:val="00731322"/>
    <w:rsid w:val="00731E30"/>
    <w:rsid w:val="00732033"/>
    <w:rsid w:val="0073217A"/>
    <w:rsid w:val="00736CDD"/>
    <w:rsid w:val="00736FEF"/>
    <w:rsid w:val="00737516"/>
    <w:rsid w:val="00741230"/>
    <w:rsid w:val="00741381"/>
    <w:rsid w:val="0074310F"/>
    <w:rsid w:val="00743261"/>
    <w:rsid w:val="007436B8"/>
    <w:rsid w:val="00743B0A"/>
    <w:rsid w:val="00743EC8"/>
    <w:rsid w:val="0074502E"/>
    <w:rsid w:val="00745C1D"/>
    <w:rsid w:val="007517C3"/>
    <w:rsid w:val="00751F23"/>
    <w:rsid w:val="007566B3"/>
    <w:rsid w:val="007573D2"/>
    <w:rsid w:val="00757741"/>
    <w:rsid w:val="007577AC"/>
    <w:rsid w:val="00760036"/>
    <w:rsid w:val="00760C49"/>
    <w:rsid w:val="007621D5"/>
    <w:rsid w:val="007626A2"/>
    <w:rsid w:val="007651F0"/>
    <w:rsid w:val="00765D32"/>
    <w:rsid w:val="00766F9C"/>
    <w:rsid w:val="007705A1"/>
    <w:rsid w:val="00770F43"/>
    <w:rsid w:val="00771468"/>
    <w:rsid w:val="007719AC"/>
    <w:rsid w:val="0077202D"/>
    <w:rsid w:val="00772393"/>
    <w:rsid w:val="00773686"/>
    <w:rsid w:val="00774A5F"/>
    <w:rsid w:val="00776AD0"/>
    <w:rsid w:val="007824FF"/>
    <w:rsid w:val="00782F79"/>
    <w:rsid w:val="007832D8"/>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C0BA7"/>
    <w:rsid w:val="007C1244"/>
    <w:rsid w:val="007C1A92"/>
    <w:rsid w:val="007C33E4"/>
    <w:rsid w:val="007C41B3"/>
    <w:rsid w:val="007C44F4"/>
    <w:rsid w:val="007C4841"/>
    <w:rsid w:val="007C5C75"/>
    <w:rsid w:val="007C6BFB"/>
    <w:rsid w:val="007C7AC0"/>
    <w:rsid w:val="007D0E38"/>
    <w:rsid w:val="007D2587"/>
    <w:rsid w:val="007D2DC4"/>
    <w:rsid w:val="007D34C8"/>
    <w:rsid w:val="007D36F2"/>
    <w:rsid w:val="007D5A25"/>
    <w:rsid w:val="007E0E51"/>
    <w:rsid w:val="007E0F24"/>
    <w:rsid w:val="007E17B1"/>
    <w:rsid w:val="007E27C0"/>
    <w:rsid w:val="007E2F5D"/>
    <w:rsid w:val="007E3C82"/>
    <w:rsid w:val="007E4716"/>
    <w:rsid w:val="007E5067"/>
    <w:rsid w:val="007E51F3"/>
    <w:rsid w:val="007E6C5D"/>
    <w:rsid w:val="007E6E32"/>
    <w:rsid w:val="007E7487"/>
    <w:rsid w:val="007E771D"/>
    <w:rsid w:val="007F3DA7"/>
    <w:rsid w:val="007F4203"/>
    <w:rsid w:val="007F4290"/>
    <w:rsid w:val="007F502E"/>
    <w:rsid w:val="007F65F6"/>
    <w:rsid w:val="007F6A42"/>
    <w:rsid w:val="007F7A9A"/>
    <w:rsid w:val="008013CA"/>
    <w:rsid w:val="00802E86"/>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43F2"/>
    <w:rsid w:val="00835293"/>
    <w:rsid w:val="00835356"/>
    <w:rsid w:val="00836941"/>
    <w:rsid w:val="00836D5A"/>
    <w:rsid w:val="0083795A"/>
    <w:rsid w:val="00837C9F"/>
    <w:rsid w:val="00843379"/>
    <w:rsid w:val="008436F0"/>
    <w:rsid w:val="00843C74"/>
    <w:rsid w:val="00843DAA"/>
    <w:rsid w:val="00843F40"/>
    <w:rsid w:val="00845019"/>
    <w:rsid w:val="0084566F"/>
    <w:rsid w:val="008505B6"/>
    <w:rsid w:val="00850AD1"/>
    <w:rsid w:val="00851A3E"/>
    <w:rsid w:val="00851DDC"/>
    <w:rsid w:val="00852259"/>
    <w:rsid w:val="008529ED"/>
    <w:rsid w:val="00853419"/>
    <w:rsid w:val="00853E87"/>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1C29"/>
    <w:rsid w:val="00882007"/>
    <w:rsid w:val="008855E2"/>
    <w:rsid w:val="00886521"/>
    <w:rsid w:val="00886648"/>
    <w:rsid w:val="00887886"/>
    <w:rsid w:val="008937A3"/>
    <w:rsid w:val="008943A1"/>
    <w:rsid w:val="00894705"/>
    <w:rsid w:val="0089509A"/>
    <w:rsid w:val="00895C60"/>
    <w:rsid w:val="00897C1C"/>
    <w:rsid w:val="008A1E93"/>
    <w:rsid w:val="008A2A33"/>
    <w:rsid w:val="008A4FE1"/>
    <w:rsid w:val="008A5E28"/>
    <w:rsid w:val="008A64DE"/>
    <w:rsid w:val="008B394C"/>
    <w:rsid w:val="008B3CA8"/>
    <w:rsid w:val="008B4198"/>
    <w:rsid w:val="008B4296"/>
    <w:rsid w:val="008B4609"/>
    <w:rsid w:val="008B50B6"/>
    <w:rsid w:val="008B725C"/>
    <w:rsid w:val="008C1D6D"/>
    <w:rsid w:val="008C2184"/>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2453"/>
    <w:rsid w:val="008F252E"/>
    <w:rsid w:val="008F34E9"/>
    <w:rsid w:val="00901D0C"/>
    <w:rsid w:val="00902740"/>
    <w:rsid w:val="00902833"/>
    <w:rsid w:val="00902C4E"/>
    <w:rsid w:val="009032D6"/>
    <w:rsid w:val="009039E2"/>
    <w:rsid w:val="00904B7E"/>
    <w:rsid w:val="0090522D"/>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4D2"/>
    <w:rsid w:val="009647C5"/>
    <w:rsid w:val="0096604F"/>
    <w:rsid w:val="00966280"/>
    <w:rsid w:val="009663C5"/>
    <w:rsid w:val="009700D1"/>
    <w:rsid w:val="009704A1"/>
    <w:rsid w:val="00971DDC"/>
    <w:rsid w:val="0097399E"/>
    <w:rsid w:val="009739F5"/>
    <w:rsid w:val="009750EE"/>
    <w:rsid w:val="00975146"/>
    <w:rsid w:val="009755AD"/>
    <w:rsid w:val="009757E0"/>
    <w:rsid w:val="0097718E"/>
    <w:rsid w:val="009800B6"/>
    <w:rsid w:val="009843F2"/>
    <w:rsid w:val="0098536E"/>
    <w:rsid w:val="00985DB7"/>
    <w:rsid w:val="00986B3C"/>
    <w:rsid w:val="00986D44"/>
    <w:rsid w:val="009903A8"/>
    <w:rsid w:val="00990D43"/>
    <w:rsid w:val="00991070"/>
    <w:rsid w:val="009918DE"/>
    <w:rsid w:val="00991C84"/>
    <w:rsid w:val="00992DCD"/>
    <w:rsid w:val="00994702"/>
    <w:rsid w:val="00996E62"/>
    <w:rsid w:val="00997875"/>
    <w:rsid w:val="00997D39"/>
    <w:rsid w:val="00997FD5"/>
    <w:rsid w:val="009A0504"/>
    <w:rsid w:val="009A1CA8"/>
    <w:rsid w:val="009A2CA9"/>
    <w:rsid w:val="009A3428"/>
    <w:rsid w:val="009A5082"/>
    <w:rsid w:val="009A618E"/>
    <w:rsid w:val="009B11B9"/>
    <w:rsid w:val="009B155B"/>
    <w:rsid w:val="009B17E1"/>
    <w:rsid w:val="009B183F"/>
    <w:rsid w:val="009B1F5B"/>
    <w:rsid w:val="009B3BA9"/>
    <w:rsid w:val="009B3DB8"/>
    <w:rsid w:val="009B4769"/>
    <w:rsid w:val="009C0634"/>
    <w:rsid w:val="009C2086"/>
    <w:rsid w:val="009C3006"/>
    <w:rsid w:val="009C6438"/>
    <w:rsid w:val="009C74B5"/>
    <w:rsid w:val="009D159F"/>
    <w:rsid w:val="009D1912"/>
    <w:rsid w:val="009D1A92"/>
    <w:rsid w:val="009D2A16"/>
    <w:rsid w:val="009D2D4B"/>
    <w:rsid w:val="009D344B"/>
    <w:rsid w:val="009D6952"/>
    <w:rsid w:val="009E068F"/>
    <w:rsid w:val="009E14B1"/>
    <w:rsid w:val="009E1B89"/>
    <w:rsid w:val="009E217B"/>
    <w:rsid w:val="009E3971"/>
    <w:rsid w:val="009E47B7"/>
    <w:rsid w:val="009E58C2"/>
    <w:rsid w:val="009E619C"/>
    <w:rsid w:val="009E68C4"/>
    <w:rsid w:val="009E7020"/>
    <w:rsid w:val="009E7045"/>
    <w:rsid w:val="009E748B"/>
    <w:rsid w:val="009E78AF"/>
    <w:rsid w:val="009F0307"/>
    <w:rsid w:val="009F2244"/>
    <w:rsid w:val="009F3808"/>
    <w:rsid w:val="009F3839"/>
    <w:rsid w:val="009F3D12"/>
    <w:rsid w:val="009F5FBC"/>
    <w:rsid w:val="009F6383"/>
    <w:rsid w:val="009F70EB"/>
    <w:rsid w:val="009F74A3"/>
    <w:rsid w:val="009F7F73"/>
    <w:rsid w:val="00A00E96"/>
    <w:rsid w:val="00A03D3F"/>
    <w:rsid w:val="00A047F9"/>
    <w:rsid w:val="00A049AC"/>
    <w:rsid w:val="00A04BEB"/>
    <w:rsid w:val="00A04DE2"/>
    <w:rsid w:val="00A054F6"/>
    <w:rsid w:val="00A07A65"/>
    <w:rsid w:val="00A07E9D"/>
    <w:rsid w:val="00A1110B"/>
    <w:rsid w:val="00A11A20"/>
    <w:rsid w:val="00A11DFB"/>
    <w:rsid w:val="00A11F1E"/>
    <w:rsid w:val="00A12B8D"/>
    <w:rsid w:val="00A12DEC"/>
    <w:rsid w:val="00A14BA5"/>
    <w:rsid w:val="00A15C80"/>
    <w:rsid w:val="00A15DA4"/>
    <w:rsid w:val="00A20607"/>
    <w:rsid w:val="00A20D0F"/>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BE1"/>
    <w:rsid w:val="00A4500D"/>
    <w:rsid w:val="00A473D6"/>
    <w:rsid w:val="00A51EEE"/>
    <w:rsid w:val="00A53C99"/>
    <w:rsid w:val="00A542B8"/>
    <w:rsid w:val="00A54719"/>
    <w:rsid w:val="00A602F2"/>
    <w:rsid w:val="00A60995"/>
    <w:rsid w:val="00A612B9"/>
    <w:rsid w:val="00A62879"/>
    <w:rsid w:val="00A63B4C"/>
    <w:rsid w:val="00A6549F"/>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3298"/>
    <w:rsid w:val="00AA41AA"/>
    <w:rsid w:val="00AA41D8"/>
    <w:rsid w:val="00AA461D"/>
    <w:rsid w:val="00AA508F"/>
    <w:rsid w:val="00AA5D0F"/>
    <w:rsid w:val="00AA6892"/>
    <w:rsid w:val="00AA6C76"/>
    <w:rsid w:val="00AB049C"/>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8D4"/>
    <w:rsid w:val="00AD4DB6"/>
    <w:rsid w:val="00AD62D8"/>
    <w:rsid w:val="00AD6E05"/>
    <w:rsid w:val="00AD7A4A"/>
    <w:rsid w:val="00AE017E"/>
    <w:rsid w:val="00AE49C2"/>
    <w:rsid w:val="00AE5146"/>
    <w:rsid w:val="00AE55C5"/>
    <w:rsid w:val="00AE5A4F"/>
    <w:rsid w:val="00AE7740"/>
    <w:rsid w:val="00AE7B16"/>
    <w:rsid w:val="00AF0B65"/>
    <w:rsid w:val="00AF0F18"/>
    <w:rsid w:val="00AF7EEF"/>
    <w:rsid w:val="00B002E0"/>
    <w:rsid w:val="00B0053F"/>
    <w:rsid w:val="00B0132A"/>
    <w:rsid w:val="00B029C1"/>
    <w:rsid w:val="00B02F73"/>
    <w:rsid w:val="00B042F9"/>
    <w:rsid w:val="00B07968"/>
    <w:rsid w:val="00B07B19"/>
    <w:rsid w:val="00B10FBA"/>
    <w:rsid w:val="00B1204B"/>
    <w:rsid w:val="00B12666"/>
    <w:rsid w:val="00B126DA"/>
    <w:rsid w:val="00B14DB6"/>
    <w:rsid w:val="00B1531E"/>
    <w:rsid w:val="00B15903"/>
    <w:rsid w:val="00B166C8"/>
    <w:rsid w:val="00B2184A"/>
    <w:rsid w:val="00B230AB"/>
    <w:rsid w:val="00B23604"/>
    <w:rsid w:val="00B236B2"/>
    <w:rsid w:val="00B2566A"/>
    <w:rsid w:val="00B26E87"/>
    <w:rsid w:val="00B30EB8"/>
    <w:rsid w:val="00B3226F"/>
    <w:rsid w:val="00B33A57"/>
    <w:rsid w:val="00B33F64"/>
    <w:rsid w:val="00B35581"/>
    <w:rsid w:val="00B41694"/>
    <w:rsid w:val="00B425D5"/>
    <w:rsid w:val="00B427B9"/>
    <w:rsid w:val="00B42928"/>
    <w:rsid w:val="00B43371"/>
    <w:rsid w:val="00B44CA2"/>
    <w:rsid w:val="00B454AE"/>
    <w:rsid w:val="00B47CA1"/>
    <w:rsid w:val="00B52464"/>
    <w:rsid w:val="00B55453"/>
    <w:rsid w:val="00B55CF3"/>
    <w:rsid w:val="00B57CCE"/>
    <w:rsid w:val="00B63F38"/>
    <w:rsid w:val="00B65685"/>
    <w:rsid w:val="00B66B7C"/>
    <w:rsid w:val="00B670CE"/>
    <w:rsid w:val="00B67B79"/>
    <w:rsid w:val="00B67E74"/>
    <w:rsid w:val="00B71448"/>
    <w:rsid w:val="00B715B0"/>
    <w:rsid w:val="00B717FE"/>
    <w:rsid w:val="00B7196F"/>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33C"/>
    <w:rsid w:val="00BA4762"/>
    <w:rsid w:val="00BB156E"/>
    <w:rsid w:val="00BB1734"/>
    <w:rsid w:val="00BB2186"/>
    <w:rsid w:val="00BB2FE1"/>
    <w:rsid w:val="00BB3ABA"/>
    <w:rsid w:val="00BB4FEC"/>
    <w:rsid w:val="00BB65B1"/>
    <w:rsid w:val="00BB68C7"/>
    <w:rsid w:val="00BB69D5"/>
    <w:rsid w:val="00BB73DF"/>
    <w:rsid w:val="00BC03E1"/>
    <w:rsid w:val="00BC2983"/>
    <w:rsid w:val="00BC3757"/>
    <w:rsid w:val="00BC4593"/>
    <w:rsid w:val="00BD05BF"/>
    <w:rsid w:val="00BD464A"/>
    <w:rsid w:val="00BD630D"/>
    <w:rsid w:val="00BD639A"/>
    <w:rsid w:val="00BD6401"/>
    <w:rsid w:val="00BD64BD"/>
    <w:rsid w:val="00BD6CFB"/>
    <w:rsid w:val="00BE1E03"/>
    <w:rsid w:val="00BE2902"/>
    <w:rsid w:val="00BE41EB"/>
    <w:rsid w:val="00BE42CB"/>
    <w:rsid w:val="00BE5AE8"/>
    <w:rsid w:val="00BE6162"/>
    <w:rsid w:val="00BE6C9C"/>
    <w:rsid w:val="00BE751E"/>
    <w:rsid w:val="00BF37B7"/>
    <w:rsid w:val="00BF3B86"/>
    <w:rsid w:val="00BF501C"/>
    <w:rsid w:val="00BF5C82"/>
    <w:rsid w:val="00BF68C8"/>
    <w:rsid w:val="00BF77C4"/>
    <w:rsid w:val="00BF7A5E"/>
    <w:rsid w:val="00C0085D"/>
    <w:rsid w:val="00C00E47"/>
    <w:rsid w:val="00C010AA"/>
    <w:rsid w:val="00C013EF"/>
    <w:rsid w:val="00C033F3"/>
    <w:rsid w:val="00C04F9C"/>
    <w:rsid w:val="00C07BA6"/>
    <w:rsid w:val="00C11D21"/>
    <w:rsid w:val="00C11EFC"/>
    <w:rsid w:val="00C12CB5"/>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0E7F"/>
    <w:rsid w:val="00C82D97"/>
    <w:rsid w:val="00C84D14"/>
    <w:rsid w:val="00C9369C"/>
    <w:rsid w:val="00C93EDD"/>
    <w:rsid w:val="00C95333"/>
    <w:rsid w:val="00C953EF"/>
    <w:rsid w:val="00C953F6"/>
    <w:rsid w:val="00CA0363"/>
    <w:rsid w:val="00CA06A4"/>
    <w:rsid w:val="00CA1C28"/>
    <w:rsid w:val="00CA1C2C"/>
    <w:rsid w:val="00CA3970"/>
    <w:rsid w:val="00CA485B"/>
    <w:rsid w:val="00CA501F"/>
    <w:rsid w:val="00CA59FA"/>
    <w:rsid w:val="00CA61CF"/>
    <w:rsid w:val="00CA6239"/>
    <w:rsid w:val="00CB0B17"/>
    <w:rsid w:val="00CB1749"/>
    <w:rsid w:val="00CB1870"/>
    <w:rsid w:val="00CB27C2"/>
    <w:rsid w:val="00CB32DD"/>
    <w:rsid w:val="00CB3A9F"/>
    <w:rsid w:val="00CB5048"/>
    <w:rsid w:val="00CB5AC7"/>
    <w:rsid w:val="00CC10DA"/>
    <w:rsid w:val="00CC4F0B"/>
    <w:rsid w:val="00CD1094"/>
    <w:rsid w:val="00CD1B67"/>
    <w:rsid w:val="00CD229F"/>
    <w:rsid w:val="00CE15ED"/>
    <w:rsid w:val="00CE2D1F"/>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2DFD"/>
    <w:rsid w:val="00D45BB6"/>
    <w:rsid w:val="00D45E14"/>
    <w:rsid w:val="00D4755C"/>
    <w:rsid w:val="00D47707"/>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72D6"/>
    <w:rsid w:val="00D67D4A"/>
    <w:rsid w:val="00D7096D"/>
    <w:rsid w:val="00D70B9D"/>
    <w:rsid w:val="00D718AB"/>
    <w:rsid w:val="00D72B46"/>
    <w:rsid w:val="00D72F7B"/>
    <w:rsid w:val="00D73625"/>
    <w:rsid w:val="00D75D2E"/>
    <w:rsid w:val="00D766D5"/>
    <w:rsid w:val="00D77DC1"/>
    <w:rsid w:val="00D806A3"/>
    <w:rsid w:val="00D81232"/>
    <w:rsid w:val="00D81BAC"/>
    <w:rsid w:val="00D83149"/>
    <w:rsid w:val="00D83173"/>
    <w:rsid w:val="00D8380A"/>
    <w:rsid w:val="00D85273"/>
    <w:rsid w:val="00D90CC5"/>
    <w:rsid w:val="00D92C6A"/>
    <w:rsid w:val="00D92E7F"/>
    <w:rsid w:val="00D963A6"/>
    <w:rsid w:val="00DA12AB"/>
    <w:rsid w:val="00DA1C49"/>
    <w:rsid w:val="00DA3D92"/>
    <w:rsid w:val="00DA6E0F"/>
    <w:rsid w:val="00DB1DFA"/>
    <w:rsid w:val="00DB3689"/>
    <w:rsid w:val="00DB3767"/>
    <w:rsid w:val="00DB39E0"/>
    <w:rsid w:val="00DB70B4"/>
    <w:rsid w:val="00DC0A7F"/>
    <w:rsid w:val="00DC181B"/>
    <w:rsid w:val="00DC1B28"/>
    <w:rsid w:val="00DC22BE"/>
    <w:rsid w:val="00DC34E6"/>
    <w:rsid w:val="00DC5F62"/>
    <w:rsid w:val="00DC6AD9"/>
    <w:rsid w:val="00DC6B68"/>
    <w:rsid w:val="00DC7FAF"/>
    <w:rsid w:val="00DD02BA"/>
    <w:rsid w:val="00DD100B"/>
    <w:rsid w:val="00DD36C3"/>
    <w:rsid w:val="00DD42F9"/>
    <w:rsid w:val="00DD4BA6"/>
    <w:rsid w:val="00DD6A69"/>
    <w:rsid w:val="00DE1B4A"/>
    <w:rsid w:val="00DE2611"/>
    <w:rsid w:val="00DE2CFF"/>
    <w:rsid w:val="00DE3330"/>
    <w:rsid w:val="00DE3741"/>
    <w:rsid w:val="00DE5939"/>
    <w:rsid w:val="00DE7746"/>
    <w:rsid w:val="00DE7AA4"/>
    <w:rsid w:val="00DF11E4"/>
    <w:rsid w:val="00DF1C50"/>
    <w:rsid w:val="00DF4490"/>
    <w:rsid w:val="00DF4CBC"/>
    <w:rsid w:val="00DF5370"/>
    <w:rsid w:val="00DF56CD"/>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2546"/>
    <w:rsid w:val="00E22B2E"/>
    <w:rsid w:val="00E27FC2"/>
    <w:rsid w:val="00E30AEB"/>
    <w:rsid w:val="00E30CE7"/>
    <w:rsid w:val="00E31912"/>
    <w:rsid w:val="00E31B60"/>
    <w:rsid w:val="00E34648"/>
    <w:rsid w:val="00E34D88"/>
    <w:rsid w:val="00E353DB"/>
    <w:rsid w:val="00E36375"/>
    <w:rsid w:val="00E36729"/>
    <w:rsid w:val="00E36999"/>
    <w:rsid w:val="00E36BD9"/>
    <w:rsid w:val="00E36EC8"/>
    <w:rsid w:val="00E40D48"/>
    <w:rsid w:val="00E40DBF"/>
    <w:rsid w:val="00E41CA7"/>
    <w:rsid w:val="00E42C98"/>
    <w:rsid w:val="00E43552"/>
    <w:rsid w:val="00E43798"/>
    <w:rsid w:val="00E43842"/>
    <w:rsid w:val="00E44E1D"/>
    <w:rsid w:val="00E468CA"/>
    <w:rsid w:val="00E51EE1"/>
    <w:rsid w:val="00E521EE"/>
    <w:rsid w:val="00E55E2E"/>
    <w:rsid w:val="00E61F55"/>
    <w:rsid w:val="00E62790"/>
    <w:rsid w:val="00E62B3D"/>
    <w:rsid w:val="00E6315A"/>
    <w:rsid w:val="00E64C50"/>
    <w:rsid w:val="00E65E86"/>
    <w:rsid w:val="00E6663D"/>
    <w:rsid w:val="00E673BF"/>
    <w:rsid w:val="00E7047A"/>
    <w:rsid w:val="00E71B00"/>
    <w:rsid w:val="00E733FF"/>
    <w:rsid w:val="00E73C7F"/>
    <w:rsid w:val="00E740D9"/>
    <w:rsid w:val="00E76862"/>
    <w:rsid w:val="00E8017C"/>
    <w:rsid w:val="00E8224F"/>
    <w:rsid w:val="00E83BFC"/>
    <w:rsid w:val="00E84692"/>
    <w:rsid w:val="00E853FB"/>
    <w:rsid w:val="00E85E3C"/>
    <w:rsid w:val="00E86082"/>
    <w:rsid w:val="00E87574"/>
    <w:rsid w:val="00E943EE"/>
    <w:rsid w:val="00E94A9D"/>
    <w:rsid w:val="00E96534"/>
    <w:rsid w:val="00E9760C"/>
    <w:rsid w:val="00EA0385"/>
    <w:rsid w:val="00EA0BAA"/>
    <w:rsid w:val="00EA3791"/>
    <w:rsid w:val="00EA4173"/>
    <w:rsid w:val="00EA4A85"/>
    <w:rsid w:val="00EA4D0C"/>
    <w:rsid w:val="00EA4E53"/>
    <w:rsid w:val="00EA6259"/>
    <w:rsid w:val="00EA63A0"/>
    <w:rsid w:val="00EA6815"/>
    <w:rsid w:val="00EA7720"/>
    <w:rsid w:val="00EA7F21"/>
    <w:rsid w:val="00EB1663"/>
    <w:rsid w:val="00EB1947"/>
    <w:rsid w:val="00EB1DF8"/>
    <w:rsid w:val="00EB4324"/>
    <w:rsid w:val="00EB49D7"/>
    <w:rsid w:val="00EB5DAB"/>
    <w:rsid w:val="00EB6B41"/>
    <w:rsid w:val="00EB7014"/>
    <w:rsid w:val="00EB7287"/>
    <w:rsid w:val="00EC0950"/>
    <w:rsid w:val="00EC1D1E"/>
    <w:rsid w:val="00EC1D63"/>
    <w:rsid w:val="00EC3A1D"/>
    <w:rsid w:val="00EC3E43"/>
    <w:rsid w:val="00EC465B"/>
    <w:rsid w:val="00EC5A04"/>
    <w:rsid w:val="00EC5B82"/>
    <w:rsid w:val="00EC7D8F"/>
    <w:rsid w:val="00EC7E1A"/>
    <w:rsid w:val="00ED09F7"/>
    <w:rsid w:val="00ED0F55"/>
    <w:rsid w:val="00ED2207"/>
    <w:rsid w:val="00ED5032"/>
    <w:rsid w:val="00ED5270"/>
    <w:rsid w:val="00ED6649"/>
    <w:rsid w:val="00ED7856"/>
    <w:rsid w:val="00ED792B"/>
    <w:rsid w:val="00ED7DC2"/>
    <w:rsid w:val="00EE04F3"/>
    <w:rsid w:val="00EE5769"/>
    <w:rsid w:val="00EE5CA6"/>
    <w:rsid w:val="00EE5F79"/>
    <w:rsid w:val="00EE6916"/>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308AF"/>
    <w:rsid w:val="00F31BFE"/>
    <w:rsid w:val="00F321D5"/>
    <w:rsid w:val="00F32911"/>
    <w:rsid w:val="00F337F8"/>
    <w:rsid w:val="00F3464D"/>
    <w:rsid w:val="00F34EAE"/>
    <w:rsid w:val="00F35A5F"/>
    <w:rsid w:val="00F36774"/>
    <w:rsid w:val="00F405D4"/>
    <w:rsid w:val="00F405F5"/>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7C66"/>
    <w:rsid w:val="00F57D97"/>
    <w:rsid w:val="00F6079F"/>
    <w:rsid w:val="00F616AE"/>
    <w:rsid w:val="00F63F0E"/>
    <w:rsid w:val="00F64EA5"/>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8012B"/>
    <w:rsid w:val="00F81303"/>
    <w:rsid w:val="00F8144C"/>
    <w:rsid w:val="00F8286F"/>
    <w:rsid w:val="00F82899"/>
    <w:rsid w:val="00F83593"/>
    <w:rsid w:val="00F837F7"/>
    <w:rsid w:val="00F8499F"/>
    <w:rsid w:val="00F90E30"/>
    <w:rsid w:val="00F91209"/>
    <w:rsid w:val="00F917E4"/>
    <w:rsid w:val="00F91B00"/>
    <w:rsid w:val="00F93D74"/>
    <w:rsid w:val="00F9424D"/>
    <w:rsid w:val="00F94956"/>
    <w:rsid w:val="00F94DFC"/>
    <w:rsid w:val="00F96574"/>
    <w:rsid w:val="00F96BAD"/>
    <w:rsid w:val="00F97A48"/>
    <w:rsid w:val="00FA08CA"/>
    <w:rsid w:val="00FA193F"/>
    <w:rsid w:val="00FA34B5"/>
    <w:rsid w:val="00FA3897"/>
    <w:rsid w:val="00FA75D3"/>
    <w:rsid w:val="00FB0158"/>
    <w:rsid w:val="00FB16BC"/>
    <w:rsid w:val="00FB25A0"/>
    <w:rsid w:val="00FB2D7C"/>
    <w:rsid w:val="00FB3195"/>
    <w:rsid w:val="00FB4F37"/>
    <w:rsid w:val="00FB79F1"/>
    <w:rsid w:val="00FB7E5A"/>
    <w:rsid w:val="00FC25AB"/>
    <w:rsid w:val="00FC3544"/>
    <w:rsid w:val="00FC6E54"/>
    <w:rsid w:val="00FD224B"/>
    <w:rsid w:val="00FD33A2"/>
    <w:rsid w:val="00FD4B7B"/>
    <w:rsid w:val="00FD6206"/>
    <w:rsid w:val="00FD62DD"/>
    <w:rsid w:val="00FD7126"/>
    <w:rsid w:val="00FE09E7"/>
    <w:rsid w:val="00FE2161"/>
    <w:rsid w:val="00FE4C69"/>
    <w:rsid w:val="00FE54F3"/>
    <w:rsid w:val="00FE58B6"/>
    <w:rsid w:val="00FE6129"/>
    <w:rsid w:val="00FE7430"/>
    <w:rsid w:val="00FF0471"/>
    <w:rsid w:val="00FF0AAD"/>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71F566-D7F2-46C0-9F92-BE79277F3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6065</TotalTime>
  <Pages>7</Pages>
  <Words>2399</Words>
  <Characters>13679</Characters>
  <Application>Microsoft Office Word</Application>
  <DocSecurity>0</DocSecurity>
  <Lines>113</Lines>
  <Paragraphs>32</Paragraphs>
  <ScaleCrop>false</ScaleCrop>
  <Company>ZTE</Company>
  <LinksUpToDate>false</LinksUpToDate>
  <CharactersWithSpaces>16046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123</cp:revision>
  <cp:lastPrinted>2113-01-01T00:00:00Z</cp:lastPrinted>
  <dcterms:created xsi:type="dcterms:W3CDTF">2017-09-06T12:59:00Z</dcterms:created>
  <dcterms:modified xsi:type="dcterms:W3CDTF">2021-08-06T03:58:00Z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